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C9" w:rsidRDefault="00616CC9" w:rsidP="00616CC9">
      <w:pPr>
        <w:widowControl/>
        <w:jc w:val="center"/>
        <w:rPr>
          <w:rFonts w:ascii="仿宋_GB2312" w:eastAsia="仿宋_GB2312" w:hAnsi="微软雅黑" w:cs="宋体" w:hint="eastAsia"/>
          <w:color w:val="000000"/>
          <w:kern w:val="0"/>
          <w:sz w:val="48"/>
          <w:szCs w:val="48"/>
        </w:rPr>
      </w:pPr>
      <w:r w:rsidRPr="00616CC9">
        <w:rPr>
          <w:rFonts w:ascii="仿宋_GB2312" w:eastAsia="仿宋_GB2312" w:hAnsi="微软雅黑" w:cs="宋体" w:hint="eastAsia"/>
          <w:color w:val="000000"/>
          <w:kern w:val="0"/>
          <w:sz w:val="48"/>
          <w:szCs w:val="48"/>
        </w:rPr>
        <w:t>诉讼费用交纳办法（2006）</w:t>
      </w:r>
    </w:p>
    <w:p w:rsidR="00616CC9" w:rsidRPr="00616CC9" w:rsidRDefault="00616CC9" w:rsidP="00616CC9">
      <w:pPr>
        <w:widowControl/>
        <w:jc w:val="center"/>
        <w:rPr>
          <w:rFonts w:ascii="仿宋_GB2312" w:eastAsia="仿宋_GB2312" w:hAnsi="微软雅黑" w:cs="宋体" w:hint="eastAsia"/>
          <w:color w:val="000000"/>
          <w:kern w:val="0"/>
          <w:sz w:val="48"/>
          <w:szCs w:val="48"/>
        </w:rPr>
      </w:pPr>
    </w:p>
    <w:p w:rsidR="00616CC9" w:rsidRPr="00616CC9" w:rsidRDefault="00616CC9" w:rsidP="00616CC9">
      <w:pPr>
        <w:widowControl/>
        <w:shd w:val="clear" w:color="auto" w:fill="FFFFFF"/>
        <w:spacing w:line="420" w:lineRule="atLeast"/>
        <w:jc w:val="left"/>
        <w:rPr>
          <w:rFonts w:ascii="仿宋_GB2312" w:eastAsia="仿宋_GB2312" w:hAnsi="微软雅黑" w:cs="宋体" w:hint="eastAsia"/>
          <w:color w:val="1C64B9"/>
          <w:kern w:val="0"/>
          <w:sz w:val="36"/>
          <w:szCs w:val="36"/>
        </w:rPr>
      </w:pPr>
      <w:r w:rsidRPr="00616CC9">
        <w:rPr>
          <w:rFonts w:ascii="仿宋_GB2312" w:eastAsia="仿宋_GB2312" w:hAnsi="微软雅黑" w:cs="宋体" w:hint="eastAsia"/>
          <w:color w:val="1C64B9"/>
          <w:kern w:val="0"/>
          <w:sz w:val="36"/>
          <w:szCs w:val="36"/>
        </w:rPr>
        <w:t>法规详情</w:t>
      </w:r>
    </w:p>
    <w:p w:rsidR="00616CC9" w:rsidRPr="00616CC9" w:rsidRDefault="00616CC9" w:rsidP="00616CC9">
      <w:pPr>
        <w:widowControl/>
        <w:spacing w:line="450" w:lineRule="atLeast"/>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 xml:space="preserve">中华人民共和国国务院令 第 481 号 《诉讼费用交纳办法》已经2006年12月8日国务院第159次常务会议通过，现予公布，自2007年4月1日起施行。 总 理 温家宝 二○○六年十二月十九日 诉 </w:t>
      </w:r>
      <w:proofErr w:type="gramStart"/>
      <w:r w:rsidRPr="00616CC9">
        <w:rPr>
          <w:rFonts w:ascii="仿宋_GB2312" w:eastAsia="仿宋_GB2312" w:hAnsi="微软雅黑" w:cs="宋体" w:hint="eastAsia"/>
          <w:color w:val="333333"/>
          <w:kern w:val="0"/>
          <w:sz w:val="36"/>
          <w:szCs w:val="36"/>
        </w:rPr>
        <w:t>讼</w:t>
      </w:r>
      <w:proofErr w:type="gramEnd"/>
      <w:r w:rsidRPr="00616CC9">
        <w:rPr>
          <w:rFonts w:ascii="仿宋_GB2312" w:eastAsia="仿宋_GB2312" w:hAnsi="微软雅黑" w:cs="宋体" w:hint="eastAsia"/>
          <w:color w:val="333333"/>
          <w:kern w:val="0"/>
          <w:sz w:val="36"/>
          <w:szCs w:val="36"/>
        </w:rPr>
        <w:t xml:space="preserve"> 费 用 交 纳 办 法</w:t>
      </w:r>
    </w:p>
    <w:p w:rsidR="00616CC9" w:rsidRPr="00616CC9" w:rsidRDefault="00616CC9" w:rsidP="00616CC9">
      <w:pPr>
        <w:widowControl/>
        <w:shd w:val="clear" w:color="auto" w:fill="FFFFFF"/>
        <w:spacing w:line="420" w:lineRule="atLeast"/>
        <w:jc w:val="left"/>
        <w:rPr>
          <w:rFonts w:ascii="仿宋_GB2312" w:eastAsia="仿宋_GB2312" w:hAnsi="微软雅黑" w:cs="宋体" w:hint="eastAsia"/>
          <w:color w:val="1C64B9"/>
          <w:kern w:val="0"/>
          <w:sz w:val="36"/>
          <w:szCs w:val="36"/>
        </w:rPr>
      </w:pPr>
      <w:r w:rsidRPr="00616CC9">
        <w:rPr>
          <w:rFonts w:ascii="仿宋_GB2312" w:eastAsia="仿宋_GB2312" w:hAnsi="微软雅黑" w:cs="宋体" w:hint="eastAsia"/>
          <w:color w:val="1C64B9"/>
          <w:kern w:val="0"/>
          <w:sz w:val="36"/>
          <w:szCs w:val="36"/>
        </w:rPr>
        <w:t>法规正文</w:t>
      </w:r>
    </w:p>
    <w:p w:rsidR="00616CC9" w:rsidRPr="00616CC9" w:rsidRDefault="00616CC9" w:rsidP="00616CC9">
      <w:pPr>
        <w:widowControl/>
        <w:spacing w:line="450" w:lineRule="atLeast"/>
        <w:jc w:val="left"/>
        <w:rPr>
          <w:rFonts w:ascii="仿宋_GB2312" w:eastAsia="仿宋_GB2312" w:hAnsi="微软雅黑" w:cs="宋体" w:hint="eastAsia"/>
          <w:b/>
          <w:bCs/>
          <w:color w:val="333333"/>
          <w:kern w:val="0"/>
          <w:sz w:val="36"/>
          <w:szCs w:val="36"/>
        </w:rPr>
      </w:pPr>
      <w:bookmarkStart w:id="0" w:name="1636846796"/>
      <w:bookmarkEnd w:id="0"/>
      <w:r w:rsidRPr="00616CC9">
        <w:rPr>
          <w:rFonts w:ascii="仿宋_GB2312" w:eastAsia="仿宋_GB2312" w:hAnsi="微软雅黑" w:cs="宋体" w:hint="eastAsia"/>
          <w:b/>
          <w:bCs/>
          <w:color w:val="333333"/>
          <w:kern w:val="0"/>
          <w:sz w:val="36"/>
          <w:szCs w:val="36"/>
        </w:rPr>
        <w:t> </w:t>
      </w:r>
      <w:r w:rsidRPr="00616CC9">
        <w:rPr>
          <w:rFonts w:ascii="仿宋_GB2312" w:eastAsia="仿宋_GB2312" w:hAnsi="微软雅黑" w:cs="宋体" w:hint="eastAsia"/>
          <w:b/>
          <w:bCs/>
          <w:color w:val="333333"/>
          <w:kern w:val="0"/>
          <w:sz w:val="36"/>
          <w:szCs w:val="36"/>
        </w:rPr>
        <w:t>第一章 总则</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第一条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根据《中华人民共和国民事诉讼法》（以下简称民事诉讼法）和《中华人民共和国行政诉讼法》（以下简称行政诉讼法）的有关规定，制定本办法。</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40B3D78" wp14:editId="3E41C916">
            <wp:extent cx="133985" cy="133985"/>
            <wp:effectExtent l="0" t="0" r="0" b="0"/>
            <wp:docPr id="1" name="图片 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第二条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被23472篇案例引用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CCC1613" wp14:editId="3C77C2E0">
            <wp:extent cx="133985" cy="133985"/>
            <wp:effectExtent l="0" t="0" r="0" b="0"/>
            <wp:docPr id="2" name="图片 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当事人进行民事诉讼、行政诉讼，应当依照本办法交纳诉讼费用。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被3558篇案例引用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97BDB79" wp14:editId="7F9F9176">
            <wp:extent cx="133985" cy="133985"/>
            <wp:effectExtent l="0" t="0" r="0" b="0"/>
            <wp:docPr id="3" name="图片 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本办法规定可以</w:t>
      </w:r>
      <w:proofErr w:type="gramStart"/>
      <w:r w:rsidRPr="00616CC9">
        <w:rPr>
          <w:rFonts w:ascii="仿宋_GB2312" w:eastAsia="仿宋_GB2312" w:hAnsi="微软雅黑" w:cs="宋体" w:hint="eastAsia"/>
          <w:color w:val="333333"/>
          <w:kern w:val="0"/>
          <w:sz w:val="36"/>
          <w:szCs w:val="36"/>
        </w:rPr>
        <w:t>不</w:t>
      </w:r>
      <w:proofErr w:type="gramEnd"/>
      <w:r w:rsidRPr="00616CC9">
        <w:rPr>
          <w:rFonts w:ascii="仿宋_GB2312" w:eastAsia="仿宋_GB2312" w:hAnsi="微软雅黑" w:cs="宋体" w:hint="eastAsia"/>
          <w:color w:val="333333"/>
          <w:kern w:val="0"/>
          <w:sz w:val="36"/>
          <w:szCs w:val="36"/>
        </w:rPr>
        <w:t>交纳或者免予交纳诉讼费用的除外。</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79C5A46" wp14:editId="343FF364">
            <wp:extent cx="133985" cy="133985"/>
            <wp:effectExtent l="0" t="0" r="0" b="0"/>
            <wp:docPr id="4" name="图片 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lastRenderedPageBreak/>
        <w:t>第三条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在诉讼过程中不得违反本办法规定的范围和标准向当事人收取费用。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4691381" wp14:editId="1E1DFCFA">
            <wp:extent cx="133985" cy="133985"/>
            <wp:effectExtent l="0" t="0" r="0" b="0"/>
            <wp:docPr id="5" name="图片 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第四条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国家对交纳诉讼费用确有困难的当事人提供司法救助，保障其依法行使诉讼权利，维护其合法权益。</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被56篇案例引用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F7ED6BD" wp14:editId="4000FB49">
            <wp:extent cx="133985" cy="133985"/>
            <wp:effectExtent l="0" t="0" r="0" b="0"/>
            <wp:docPr id="6" name="图片 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第五条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0B4E548" wp14:editId="36CCB2C1">
            <wp:extent cx="133985" cy="133985"/>
            <wp:effectExtent l="0" t="0" r="0" b="0"/>
            <wp:docPr id="7" name="图片 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bookmarkStart w:id="1" w:name="_GoBack"/>
      <w:r w:rsidRPr="00616CC9">
        <w:rPr>
          <w:rFonts w:ascii="仿宋_GB2312" w:eastAsia="仿宋_GB2312" w:hAnsi="微软雅黑" w:cs="宋体" w:hint="eastAsia"/>
          <w:color w:val="333333"/>
          <w:kern w:val="0"/>
          <w:sz w:val="36"/>
          <w:szCs w:val="36"/>
        </w:rPr>
        <w:t>外国人、无国籍人、外国企业或者组织在人民法院进</w:t>
      </w:r>
      <w:bookmarkEnd w:id="1"/>
      <w:r w:rsidRPr="00616CC9">
        <w:rPr>
          <w:rFonts w:ascii="仿宋_GB2312" w:eastAsia="仿宋_GB2312" w:hAnsi="微软雅黑" w:cs="宋体" w:hint="eastAsia"/>
          <w:color w:val="333333"/>
          <w:kern w:val="0"/>
          <w:sz w:val="36"/>
          <w:szCs w:val="36"/>
        </w:rPr>
        <w:t>行诉讼，适用本办法。</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5F26769" wp14:editId="1F760F86">
            <wp:extent cx="133985" cy="133985"/>
            <wp:effectExtent l="0" t="0" r="0" b="0"/>
            <wp:docPr id="8" name="图片 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外国法院对中华人民共和国公民、法人或者其他组织，与其本国公民、法人或者其他组织在诉讼费用交纳上实行差别对待的，按照对等原则处理。</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F3E3C22" wp14:editId="61959D85">
            <wp:extent cx="133985" cy="133985"/>
            <wp:effectExtent l="0" t="0" r="0" b="0"/>
            <wp:docPr id="9" name="图片 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jc w:val="left"/>
        <w:rPr>
          <w:rFonts w:ascii="仿宋_GB2312" w:eastAsia="仿宋_GB2312" w:hAnsi="微软雅黑" w:cs="宋体" w:hint="eastAsia"/>
          <w:b/>
          <w:bCs/>
          <w:color w:val="333333"/>
          <w:kern w:val="0"/>
          <w:sz w:val="36"/>
          <w:szCs w:val="36"/>
        </w:rPr>
      </w:pPr>
      <w:bookmarkStart w:id="2" w:name="1636846801"/>
      <w:bookmarkEnd w:id="2"/>
      <w:r w:rsidRPr="00616CC9">
        <w:rPr>
          <w:rFonts w:ascii="仿宋_GB2312" w:eastAsia="仿宋_GB2312" w:hAnsi="微软雅黑" w:cs="宋体" w:hint="eastAsia"/>
          <w:b/>
          <w:bCs/>
          <w:color w:val="333333"/>
          <w:kern w:val="0"/>
          <w:sz w:val="36"/>
          <w:szCs w:val="36"/>
        </w:rPr>
        <w:t> </w:t>
      </w:r>
      <w:r w:rsidRPr="00616CC9">
        <w:rPr>
          <w:rFonts w:ascii="仿宋_GB2312" w:eastAsia="仿宋_GB2312" w:hAnsi="微软雅黑" w:cs="宋体" w:hint="eastAsia"/>
          <w:b/>
          <w:bCs/>
          <w:color w:val="333333"/>
          <w:kern w:val="0"/>
          <w:sz w:val="36"/>
          <w:szCs w:val="36"/>
        </w:rPr>
        <w:t>第二章 诉讼费用交纳范围</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第六条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被10988篇案例引用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3C8E7DC" wp14:editId="0D73B605">
            <wp:extent cx="133985" cy="133985"/>
            <wp:effectExtent l="0" t="0" r="0" b="0"/>
            <wp:docPr id="10" name="图片 1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当事人应当向人民法院交纳的诉讼费用包括：</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被2019篇案例引用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B1AA227" wp14:editId="37CB7ED2">
            <wp:extent cx="133985" cy="133985"/>
            <wp:effectExtent l="0" t="0" r="0" b="0"/>
            <wp:docPr id="11" name="图片 1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（一）案件受理费；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被1447篇案例引用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4CD112A" wp14:editId="1A1827B1">
            <wp:extent cx="133985" cy="133985"/>
            <wp:effectExtent l="0" t="0" r="0" b="0"/>
            <wp:docPr id="12" name="图片 1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（二）申请费；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被63篇案例引用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BB763F4" wp14:editId="35825963">
            <wp:extent cx="133985" cy="133985"/>
            <wp:effectExtent l="0" t="0" r="0" b="0"/>
            <wp:docPr id="13" name="图片 1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（三）证人、鉴定人、翻译人员、理算人员在人民法院指定日期出庭发生的交通费、住宿费、生活费和误工补贴。</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4AC0B52" wp14:editId="373B3942">
            <wp:extent cx="133985" cy="133985"/>
            <wp:effectExtent l="0" t="0" r="0" b="0"/>
            <wp:docPr id="14" name="图片 1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第七条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被2074篇案例引用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610651A" wp14:editId="6E038543">
            <wp:extent cx="133985" cy="133985"/>
            <wp:effectExtent l="0" t="0" r="0" b="0"/>
            <wp:docPr id="15" name="图片 1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案件受理费包括：</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被528篇案例引用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81C4E0F" wp14:editId="10EB4C86">
            <wp:extent cx="133985" cy="133985"/>
            <wp:effectExtent l="0" t="0" r="0" b="0"/>
            <wp:docPr id="16" name="图片 1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（一）第一审案件受理费；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DE37790" wp14:editId="0A6EA2B6">
            <wp:extent cx="133985" cy="133985"/>
            <wp:effectExtent l="0" t="0" r="0" b="0"/>
            <wp:docPr id="17" name="图片 1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（二）第二审案件受理费；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被489篇案例引用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164D9F6" wp14:editId="250A94E6">
            <wp:extent cx="133985" cy="133985"/>
            <wp:effectExtent l="0" t="0" r="0" b="0"/>
            <wp:docPr id="18" name="图片 1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（三）再审案件中，依照本办法规定需要交纳的案件受理费。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1FF0FED" wp14:editId="5112BECE">
            <wp:extent cx="133985" cy="133985"/>
            <wp:effectExtent l="0" t="0" r="0" b="0"/>
            <wp:docPr id="19" name="图片 1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第八条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被16091篇案例引用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72EB828" wp14:editId="365BAFC6">
            <wp:extent cx="133985" cy="133985"/>
            <wp:effectExtent l="0" t="0" r="0" b="0"/>
            <wp:docPr id="20" name="图片 2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下列案件</w:t>
      </w:r>
      <w:proofErr w:type="gramStart"/>
      <w:r w:rsidRPr="00616CC9">
        <w:rPr>
          <w:rFonts w:ascii="仿宋_GB2312" w:eastAsia="仿宋_GB2312" w:hAnsi="微软雅黑" w:cs="宋体" w:hint="eastAsia"/>
          <w:color w:val="333333"/>
          <w:kern w:val="0"/>
          <w:sz w:val="36"/>
          <w:szCs w:val="36"/>
        </w:rPr>
        <w:t>不</w:t>
      </w:r>
      <w:proofErr w:type="gramEnd"/>
      <w:r w:rsidRPr="00616CC9">
        <w:rPr>
          <w:rFonts w:ascii="仿宋_GB2312" w:eastAsia="仿宋_GB2312" w:hAnsi="微软雅黑" w:cs="宋体" w:hint="eastAsia"/>
          <w:color w:val="333333"/>
          <w:kern w:val="0"/>
          <w:sz w:val="36"/>
          <w:szCs w:val="36"/>
        </w:rPr>
        <w:t>交纳案件受理费：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被1233篇案例引用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672FF37" wp14:editId="34B5DB57">
            <wp:extent cx="133985" cy="133985"/>
            <wp:effectExtent l="0" t="0" r="0" b="0"/>
            <wp:docPr id="21" name="图片 2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（一）依照民事诉讼法规定的特别程序审理的案件；</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FAC63E9" wp14:editId="5381AA2D">
            <wp:extent cx="133985" cy="133985"/>
            <wp:effectExtent l="0" t="0" r="0" b="0"/>
            <wp:docPr id="22" name="图片 2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（二）裁定不予受理、驳回起诉、驳回上诉的案件；</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被901篇案例引用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06A5398" wp14:editId="7A15C07D">
            <wp:extent cx="133985" cy="133985"/>
            <wp:effectExtent l="0" t="0" r="0" b="0"/>
            <wp:docPr id="23" name="图片 2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（三）对不予受理、驳回起诉和管辖权异议裁定不服，提起上诉的案件；</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被99篇案例引用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F86662F" wp14:editId="520AECC5">
            <wp:extent cx="133985" cy="133985"/>
            <wp:effectExtent l="0" t="0" r="0" b="0"/>
            <wp:docPr id="24" name="图片 2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（四）行政赔偿案件。</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被47篇案例引用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82A174A" wp14:editId="51CC1D91">
            <wp:extent cx="133985" cy="133985"/>
            <wp:effectExtent l="0" t="0" r="0" b="0"/>
            <wp:docPr id="25" name="图片 2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第九条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被651篇案例引用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E97198C" wp14:editId="25BBC97B">
            <wp:extent cx="133985" cy="133985"/>
            <wp:effectExtent l="0" t="0" r="0" b="0"/>
            <wp:docPr id="26" name="图片 2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根据民事诉讼法和行政诉讼法规定的审判监督程序审理的案件，当事人</w:t>
      </w:r>
      <w:proofErr w:type="gramStart"/>
      <w:r w:rsidRPr="00616CC9">
        <w:rPr>
          <w:rFonts w:ascii="仿宋_GB2312" w:eastAsia="仿宋_GB2312" w:hAnsi="微软雅黑" w:cs="宋体" w:hint="eastAsia"/>
          <w:color w:val="333333"/>
          <w:kern w:val="0"/>
          <w:sz w:val="36"/>
          <w:szCs w:val="36"/>
        </w:rPr>
        <w:t>不</w:t>
      </w:r>
      <w:proofErr w:type="gramEnd"/>
      <w:r w:rsidRPr="00616CC9">
        <w:rPr>
          <w:rFonts w:ascii="仿宋_GB2312" w:eastAsia="仿宋_GB2312" w:hAnsi="微软雅黑" w:cs="宋体" w:hint="eastAsia"/>
          <w:color w:val="333333"/>
          <w:kern w:val="0"/>
          <w:sz w:val="36"/>
          <w:szCs w:val="36"/>
        </w:rPr>
        <w:t>交纳案件受理费。但是，下列情形除外：</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被39篇案例引用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02D4150" wp14:editId="532F546E">
            <wp:extent cx="133985" cy="133985"/>
            <wp:effectExtent l="0" t="0" r="0" b="0"/>
            <wp:docPr id="27" name="图片 2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（一）当事人有新的证据，足以推翻原判决、裁定，向人民法院申请再审，人民法院经审查决定再审的案件；</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9C6ECE8" wp14:editId="3F7B5E2B">
            <wp:extent cx="133985" cy="133985"/>
            <wp:effectExtent l="0" t="0" r="0" b="0"/>
            <wp:docPr id="28" name="图片 2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（二）当事人对人民法院第一审判决或者裁定未提出上诉，第一审判决、裁定或者调解书发生法律效力后又申请再审，人民法院经审查决定再审的案件。</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AD861F2" wp14:editId="5A32884F">
            <wp:extent cx="133985" cy="133985"/>
            <wp:effectExtent l="0" t="0" r="0" b="0"/>
            <wp:docPr id="29" name="图片 2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第十条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被5782篇案例引用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FA4213A" wp14:editId="369BA8CE">
            <wp:extent cx="133985" cy="133985"/>
            <wp:effectExtent l="0" t="0" r="0" b="0"/>
            <wp:docPr id="30" name="图片 3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当事人依法向人民法院申请下列事项，应当交纳申请费：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被254篇案例引用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CA7AE8C" wp14:editId="17DFDDD2">
            <wp:extent cx="133985" cy="133985"/>
            <wp:effectExtent l="0" t="0" r="0" b="0"/>
            <wp:docPr id="31" name="图片 3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（一）申请执行人民法院发生法律效力的判决、裁定、调解书，仲裁机构依法</w:t>
      </w:r>
      <w:proofErr w:type="gramStart"/>
      <w:r w:rsidRPr="00616CC9">
        <w:rPr>
          <w:rFonts w:ascii="仿宋_GB2312" w:eastAsia="仿宋_GB2312" w:hAnsi="微软雅黑" w:cs="宋体" w:hint="eastAsia"/>
          <w:color w:val="333333"/>
          <w:kern w:val="0"/>
          <w:sz w:val="36"/>
          <w:szCs w:val="36"/>
        </w:rPr>
        <w:t>作出</w:t>
      </w:r>
      <w:proofErr w:type="gramEnd"/>
      <w:r w:rsidRPr="00616CC9">
        <w:rPr>
          <w:rFonts w:ascii="仿宋_GB2312" w:eastAsia="仿宋_GB2312" w:hAnsi="微软雅黑" w:cs="宋体" w:hint="eastAsia"/>
          <w:color w:val="333333"/>
          <w:kern w:val="0"/>
          <w:sz w:val="36"/>
          <w:szCs w:val="36"/>
        </w:rPr>
        <w:t>的裁决和调解书，公证机构依法赋予强制执行效力的债权文书；</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24D742B" wp14:editId="706E55E8">
            <wp:extent cx="133985" cy="133985"/>
            <wp:effectExtent l="0" t="0" r="0" b="0"/>
            <wp:docPr id="32" name="图片 3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（二）申请保全措施；</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被257篇案例引用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3E29FA4" wp14:editId="381338CF">
            <wp:extent cx="133985" cy="133985"/>
            <wp:effectExtent l="0" t="0" r="0" b="0"/>
            <wp:docPr id="33" name="图片 3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（三）申请支付令；</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4773C0F" wp14:editId="7D47E3A3">
            <wp:extent cx="133985" cy="133985"/>
            <wp:effectExtent l="0" t="0" r="0" b="0"/>
            <wp:docPr id="34" name="图片 3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（四）申请公示催告；</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9F4DC66" wp14:editId="51B81C61">
            <wp:extent cx="133985" cy="133985"/>
            <wp:effectExtent l="0" t="0" r="0" b="0"/>
            <wp:docPr id="35" name="图片 3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（五）申请撤销仲裁裁决或者认定仲裁协议效力；</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F25A196" wp14:editId="01B4C400">
            <wp:extent cx="133985" cy="133985"/>
            <wp:effectExtent l="0" t="0" r="0" b="0"/>
            <wp:docPr id="36" name="图片 3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（六）申请破产；</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ECFD293" wp14:editId="55CE0913">
            <wp:extent cx="133985" cy="133985"/>
            <wp:effectExtent l="0" t="0" r="0" b="0"/>
            <wp:docPr id="37" name="图片 3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（七）申请海事强制令、共同海损理算、设立海事赔偿责任限制基金、海事债权登记、船舶优先权催告；</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C3F0D2B" wp14:editId="79E920B4">
            <wp:extent cx="133985" cy="133985"/>
            <wp:effectExtent l="0" t="0" r="0" b="0"/>
            <wp:docPr id="38" name="图片 3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（八）申请承认和执行外国法院判决、裁定和国外仲裁机构裁决。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F98A3C8" wp14:editId="1DD01C61">
            <wp:extent cx="133985" cy="133985"/>
            <wp:effectExtent l="0" t="0" r="0" b="0"/>
            <wp:docPr id="39" name="图片 3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第十一条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被268篇案例引用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3DD7E4B" wp14:editId="7342E0E7">
            <wp:extent cx="133985" cy="133985"/>
            <wp:effectExtent l="0" t="0" r="0" b="0"/>
            <wp:docPr id="40" name="图片 4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证人、鉴定人、翻译人员、理算人员在人民法院指定日期出庭发生的交通费、住宿费、生活费和误工补贴，由人民法院按照国家规定标准代为收取。</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7BB0011" wp14:editId="0BFE79A6">
            <wp:extent cx="133985" cy="133985"/>
            <wp:effectExtent l="0" t="0" r="0" b="0"/>
            <wp:docPr id="41" name="图片 4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当事人复制案件卷宗材料和法律文书应当按实际成本向人民法院交纳工本费。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C8D973E" wp14:editId="1EEFF95F">
            <wp:extent cx="133985" cy="133985"/>
            <wp:effectExtent l="0" t="0" r="0" b="0"/>
            <wp:docPr id="42" name="图片 4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第十二条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被9385篇案例引用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73E6ECD" wp14:editId="312D9EA4">
            <wp:extent cx="133985" cy="133985"/>
            <wp:effectExtent l="0" t="0" r="0" b="0"/>
            <wp:docPr id="43" name="图片 4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诉讼过程中因鉴定、公告、勘验、翻译、评估、拍卖、变卖、仓储、保管、运输、船舶监管等发生的依法应当由当事人负担的费用，人民法院根据谁主张、谁负担的原则，决定由当事人直接支付给有关机构或者单位，人民法院不得代收代付。</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被2598篇案例引用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E2BD045" wp14:editId="31E1C6FA">
            <wp:extent cx="133985" cy="133985"/>
            <wp:effectExtent l="0" t="0" r="0" b="0"/>
            <wp:docPr id="44" name="图片 4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人民法院依照民事诉讼法第十一条第三款规定提供当地民族通用语言、文字翻译的，不收取费用。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被9篇案例引用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D9B2B7A" wp14:editId="04DFCC2D">
            <wp:extent cx="133985" cy="133985"/>
            <wp:effectExtent l="0" t="0" r="0" b="0"/>
            <wp:docPr id="45" name="图片 4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jc w:val="left"/>
        <w:rPr>
          <w:rFonts w:ascii="仿宋_GB2312" w:eastAsia="仿宋_GB2312" w:hAnsi="微软雅黑" w:cs="宋体" w:hint="eastAsia"/>
          <w:b/>
          <w:bCs/>
          <w:color w:val="333333"/>
          <w:kern w:val="0"/>
          <w:sz w:val="36"/>
          <w:szCs w:val="36"/>
        </w:rPr>
      </w:pPr>
      <w:bookmarkStart w:id="3" w:name="1636846803"/>
      <w:bookmarkEnd w:id="3"/>
      <w:r w:rsidRPr="00616CC9">
        <w:rPr>
          <w:rFonts w:ascii="仿宋_GB2312" w:eastAsia="仿宋_GB2312" w:hAnsi="微软雅黑" w:cs="宋体" w:hint="eastAsia"/>
          <w:b/>
          <w:bCs/>
          <w:color w:val="333333"/>
          <w:kern w:val="0"/>
          <w:sz w:val="36"/>
          <w:szCs w:val="36"/>
        </w:rPr>
        <w:t> </w:t>
      </w:r>
      <w:r w:rsidRPr="00616CC9">
        <w:rPr>
          <w:rFonts w:ascii="仿宋_GB2312" w:eastAsia="仿宋_GB2312" w:hAnsi="微软雅黑" w:cs="宋体" w:hint="eastAsia"/>
          <w:b/>
          <w:bCs/>
          <w:color w:val="333333"/>
          <w:kern w:val="0"/>
          <w:sz w:val="36"/>
          <w:szCs w:val="36"/>
        </w:rPr>
        <w:t>第三章 诉讼费用交纳标准</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第十三条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被13975篇案例引用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8A8A08F" wp14:editId="182448FF">
            <wp:extent cx="133985" cy="133985"/>
            <wp:effectExtent l="0" t="0" r="0" b="0"/>
            <wp:docPr id="46" name="图片 4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案件受理费分别按照下列标准交纳：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被5864篇案例引用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3111735" wp14:editId="01B42B6B">
            <wp:extent cx="133985" cy="133985"/>
            <wp:effectExtent l="0" t="0" r="0" b="0"/>
            <wp:docPr id="47" name="图片 4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（一）财产案件根据诉讼请求的金额或者价额，按照下列比例分段累计交纳：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被359篇案例引用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7F24F35" wp14:editId="25D58BF5">
            <wp:extent cx="133985" cy="133985"/>
            <wp:effectExtent l="0" t="0" r="0" b="0"/>
            <wp:docPr id="48" name="图片 4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1.不超过1万元的，每件交纳50元；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被115篇案例引用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C670F66" wp14:editId="68C663EA">
            <wp:extent cx="133985" cy="133985"/>
            <wp:effectExtent l="0" t="0" r="0" b="0"/>
            <wp:docPr id="49" name="图片 4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2.超过1万元至10万元的部分，按照2.5%交纳；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DF3FA20" wp14:editId="33CF699A">
            <wp:extent cx="133985" cy="133985"/>
            <wp:effectExtent l="0" t="0" r="0" b="0"/>
            <wp:docPr id="50" name="图片 5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3.超过10万元至20万元的部分，按照2%交纳；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被198篇案例引用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71319D4" wp14:editId="72D2AE88">
            <wp:extent cx="133985" cy="133985"/>
            <wp:effectExtent l="0" t="0" r="0" b="0"/>
            <wp:docPr id="51" name="图片 5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4.超过20万元至50万元的部分，按照1.5%交纳；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77E936A" wp14:editId="6DEA14A9">
            <wp:extent cx="133985" cy="133985"/>
            <wp:effectExtent l="0" t="0" r="0" b="0"/>
            <wp:docPr id="52" name="图片 5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5.超过50万元至100万元的部分，按照1%交纳；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827785A" wp14:editId="2D40F02F">
            <wp:extent cx="133985" cy="133985"/>
            <wp:effectExtent l="0" t="0" r="0" b="0"/>
            <wp:docPr id="53" name="图片 5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6.超过100万元至200万元的部分，按照0.9%交纳；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F4B0C99" wp14:editId="6D2F1508">
            <wp:extent cx="133985" cy="133985"/>
            <wp:effectExtent l="0" t="0" r="0" b="0"/>
            <wp:docPr id="54" name="图片 5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7.超过200万元至500万元的部分，按照0.8%交纳；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246D0BD" wp14:editId="31C2ADAA">
            <wp:extent cx="133985" cy="133985"/>
            <wp:effectExtent l="0" t="0" r="0" b="0"/>
            <wp:docPr id="55" name="图片 5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8.超过500万元至1000万元的部分，按照0.7%交纳；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48D25C8" wp14:editId="05EF2707">
            <wp:extent cx="133985" cy="133985"/>
            <wp:effectExtent l="0" t="0" r="0" b="0"/>
            <wp:docPr id="56" name="图片 5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9.超过1000万元至2000万元的部分，按照0.6%交纳；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2B8E1F4" wp14:editId="49C12023">
            <wp:extent cx="133985" cy="133985"/>
            <wp:effectExtent l="0" t="0" r="0" b="0"/>
            <wp:docPr id="57" name="图片 5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10.超过2000万元的部分，按照0.5%交纳。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0FAB808" wp14:editId="7D72D229">
            <wp:extent cx="133985" cy="133985"/>
            <wp:effectExtent l="0" t="0" r="0" b="0"/>
            <wp:docPr id="58" name="图片 5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（二）非财产案件按照下列标准交纳：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8F56522" wp14:editId="393594F4">
            <wp:extent cx="133985" cy="133985"/>
            <wp:effectExtent l="0" t="0" r="0" b="0"/>
            <wp:docPr id="59" name="图片 5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1.离婚案件每件交纳50元至300元。涉及财产分割，财产总额不超过20万元的，</w:t>
      </w:r>
      <w:proofErr w:type="gramStart"/>
      <w:r w:rsidRPr="00616CC9">
        <w:rPr>
          <w:rFonts w:ascii="仿宋_GB2312" w:eastAsia="仿宋_GB2312" w:hAnsi="微软雅黑" w:cs="宋体" w:hint="eastAsia"/>
          <w:color w:val="333333"/>
          <w:kern w:val="0"/>
          <w:sz w:val="36"/>
          <w:szCs w:val="36"/>
        </w:rPr>
        <w:t>不</w:t>
      </w:r>
      <w:proofErr w:type="gramEnd"/>
      <w:r w:rsidRPr="00616CC9">
        <w:rPr>
          <w:rFonts w:ascii="仿宋_GB2312" w:eastAsia="仿宋_GB2312" w:hAnsi="微软雅黑" w:cs="宋体" w:hint="eastAsia"/>
          <w:color w:val="333333"/>
          <w:kern w:val="0"/>
          <w:sz w:val="36"/>
          <w:szCs w:val="36"/>
        </w:rPr>
        <w:t>另行交纳；超过20万元的部分，按照0.5%交纳。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7A0390B" wp14:editId="38B9441F">
            <wp:extent cx="133985" cy="133985"/>
            <wp:effectExtent l="0" t="0" r="0" b="0"/>
            <wp:docPr id="60" name="图片 6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2.侵害姓名权、名称权、肖像权、名誉权、荣誉权以及其他人格权的案件，每件交纳100元至500元。涉及损害赔偿，赔偿金额不超过5万元的，</w:t>
      </w:r>
      <w:proofErr w:type="gramStart"/>
      <w:r w:rsidRPr="00616CC9">
        <w:rPr>
          <w:rFonts w:ascii="仿宋_GB2312" w:eastAsia="仿宋_GB2312" w:hAnsi="微软雅黑" w:cs="宋体" w:hint="eastAsia"/>
          <w:color w:val="333333"/>
          <w:kern w:val="0"/>
          <w:sz w:val="36"/>
          <w:szCs w:val="36"/>
        </w:rPr>
        <w:t>不</w:t>
      </w:r>
      <w:proofErr w:type="gramEnd"/>
      <w:r w:rsidRPr="00616CC9">
        <w:rPr>
          <w:rFonts w:ascii="仿宋_GB2312" w:eastAsia="仿宋_GB2312" w:hAnsi="微软雅黑" w:cs="宋体" w:hint="eastAsia"/>
          <w:color w:val="333333"/>
          <w:kern w:val="0"/>
          <w:sz w:val="36"/>
          <w:szCs w:val="36"/>
        </w:rPr>
        <w:t>另行交纳；超过5万元至10万元的部分，按照1%交纳；超过10万元的部分，按照0.5%交纳。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6772D08" wp14:editId="15076898">
            <wp:extent cx="133985" cy="133985"/>
            <wp:effectExtent l="0" t="0" r="0" b="0"/>
            <wp:docPr id="61" name="图片 6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3.其他非财产案件每件交纳50元至100元。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8445D25" wp14:editId="51B62AAF">
            <wp:extent cx="133985" cy="133985"/>
            <wp:effectExtent l="0" t="0" r="0" b="0"/>
            <wp:docPr id="62" name="图片 6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（三）知识产权民事案件，没有争议金额或者价额的，每件交纳500元至1000元；有争议金额或者价额的，按照财产案件的标准交纳。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4905809" wp14:editId="408E30A7">
            <wp:extent cx="133985" cy="133985"/>
            <wp:effectExtent l="0" t="0" r="0" b="0"/>
            <wp:docPr id="63" name="图片 6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（四）劳动争议案件每件交纳10元。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9ED5946" wp14:editId="1186ADC5">
            <wp:extent cx="133985" cy="133985"/>
            <wp:effectExtent l="0" t="0" r="0" b="0"/>
            <wp:docPr id="64" name="图片 6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（五）行政案件按照下列标准交纳：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6C52226" wp14:editId="03BC05DE">
            <wp:extent cx="133985" cy="133985"/>
            <wp:effectExtent l="0" t="0" r="0" b="0"/>
            <wp:docPr id="65" name="图片 6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1.商标、专利、海事行政案件每件交纳100元；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F39C514" wp14:editId="464A6948">
            <wp:extent cx="133985" cy="133985"/>
            <wp:effectExtent l="0" t="0" r="0" b="0"/>
            <wp:docPr id="66" name="图片 6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2.其他行政案件每件交纳50元。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FB5C0E8" wp14:editId="6AB63E46">
            <wp:extent cx="133985" cy="133985"/>
            <wp:effectExtent l="0" t="0" r="0" b="0"/>
            <wp:docPr id="67" name="图片 6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（六）当事人提出案件管辖权异议，异议不成立的，每件交纳50元至100元。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C7FF3E5" wp14:editId="03BC8AB0">
            <wp:extent cx="133985" cy="133985"/>
            <wp:effectExtent l="0" t="0" r="0" b="0"/>
            <wp:docPr id="68" name="图片 6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省、自治区、直辖市人民政府可以结合本地实际情况在本条第（二）项、第（三）项、第（六）项规定的幅度内制定具体交纳标准。</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3212407" wp14:editId="5970132F">
            <wp:extent cx="133985" cy="133985"/>
            <wp:effectExtent l="0" t="0" r="0" b="0"/>
            <wp:docPr id="69" name="图片 6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第十四条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被3994篇案例引用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B9CC878" wp14:editId="08C367A2">
            <wp:extent cx="133985" cy="133985"/>
            <wp:effectExtent l="0" t="0" r="0" b="0"/>
            <wp:docPr id="70" name="图片 7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申请费分别按照下列标准交纳：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被43篇案例引用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B6B62A1" wp14:editId="71B39DD7">
            <wp:extent cx="133985" cy="133985"/>
            <wp:effectExtent l="0" t="0" r="0" b="0"/>
            <wp:docPr id="71" name="图片 7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（一）依法向人民法院申请执行人民法院发生法律效力的判决、裁定、调解书，仲裁机构依法</w:t>
      </w:r>
      <w:proofErr w:type="gramStart"/>
      <w:r w:rsidRPr="00616CC9">
        <w:rPr>
          <w:rFonts w:ascii="仿宋_GB2312" w:eastAsia="仿宋_GB2312" w:hAnsi="微软雅黑" w:cs="宋体" w:hint="eastAsia"/>
          <w:color w:val="333333"/>
          <w:kern w:val="0"/>
          <w:sz w:val="36"/>
          <w:szCs w:val="36"/>
        </w:rPr>
        <w:t>作出</w:t>
      </w:r>
      <w:proofErr w:type="gramEnd"/>
      <w:r w:rsidRPr="00616CC9">
        <w:rPr>
          <w:rFonts w:ascii="仿宋_GB2312" w:eastAsia="仿宋_GB2312" w:hAnsi="微软雅黑" w:cs="宋体" w:hint="eastAsia"/>
          <w:color w:val="333333"/>
          <w:kern w:val="0"/>
          <w:sz w:val="36"/>
          <w:szCs w:val="36"/>
        </w:rPr>
        <w:t>的裁决和调解书，公证机关依法赋予强制执行效力的债权文书，申请承认和执行外国法院判决、裁定以及国外仲裁机构裁决的，按照下列标准交纳：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2BB3BC4" wp14:editId="33F08F04">
            <wp:extent cx="133985" cy="133985"/>
            <wp:effectExtent l="0" t="0" r="0" b="0"/>
            <wp:docPr id="72" name="图片 7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1.没有执行金额或者价额的，每件交纳50元至500元。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被61篇案例引用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EAB6ADD" wp14:editId="012F7509">
            <wp:extent cx="133985" cy="133985"/>
            <wp:effectExtent l="0" t="0" r="0" b="0"/>
            <wp:docPr id="73" name="图片 7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2.执行金额或者价额不超过1万元的，每件交纳50元；超过1万元至50万元的部分，按照1.5%交纳；超过50万元至500万元的部分，按照1%交纳；超过500万元至1000万元的部分，按照0.5%交纳；超过1000万元的部分,按照0.1%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4A97818" wp14:editId="4470EF6F">
            <wp:extent cx="133985" cy="133985"/>
            <wp:effectExtent l="0" t="0" r="0" b="0"/>
            <wp:docPr id="74" name="图片 7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3.符合民事诉讼法第五十五条第四款规定，未参加登记的权利人向人民法院提起诉讼的，按照本项规定的标准交纳申请费，不再交纳案件受理费。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B9E5BF0" wp14:editId="4539E9EB">
            <wp:extent cx="133985" cy="133985"/>
            <wp:effectExtent l="0" t="0" r="0" b="0"/>
            <wp:docPr id="75" name="图片 7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（二）申请保全措施的，根据实际保全的财产数额按照下列标准交纳：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9CFAD24" wp14:editId="0F3236F1">
            <wp:extent cx="133985" cy="133985"/>
            <wp:effectExtent l="0" t="0" r="0" b="0"/>
            <wp:docPr id="76" name="图片 7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财产数额不超过1000元或者不涉及财产数额的，每件交纳30元；超过1000元至10万元的部分，按照1%交纳；超过10万元的部分，按照0.5%交纳。但是，当事人申请保全措施交纳的费用最多不超过5000元。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4726E81" wp14:editId="05061220">
            <wp:extent cx="133985" cy="133985"/>
            <wp:effectExtent l="0" t="0" r="0" b="0"/>
            <wp:docPr id="77" name="图片 7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（三）依法申请支付令的，比照财产案件受理费标准的1/3交纳。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4F1FF22" wp14:editId="62D5AD51">
            <wp:extent cx="133985" cy="133985"/>
            <wp:effectExtent l="0" t="0" r="0" b="0"/>
            <wp:docPr id="78" name="图片 7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（四）依法申请公示催告的，每件交纳100元。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A66E0D5" wp14:editId="17CC0E25">
            <wp:extent cx="133985" cy="133985"/>
            <wp:effectExtent l="0" t="0" r="0" b="0"/>
            <wp:docPr id="79" name="图片 7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（五）申请撤销仲裁裁决或者认定仲裁协议效力的，每件交纳400元。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A474EDA" wp14:editId="6CA8B784">
            <wp:extent cx="133985" cy="133985"/>
            <wp:effectExtent l="0" t="0" r="0" b="0"/>
            <wp:docPr id="80" name="图片 8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（六）破产案件依据破产财产总额计算，按照财产案件受理费标准减半交纳，但是，最高不超过30万元。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F95373E" wp14:editId="3A751BC4">
            <wp:extent cx="133985" cy="133985"/>
            <wp:effectExtent l="0" t="0" r="0" b="0"/>
            <wp:docPr id="81" name="图片 8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（七）海事案件的申请</w:t>
      </w:r>
      <w:proofErr w:type="gramStart"/>
      <w:r w:rsidRPr="00616CC9">
        <w:rPr>
          <w:rFonts w:ascii="仿宋_GB2312" w:eastAsia="仿宋_GB2312" w:hAnsi="微软雅黑" w:cs="宋体" w:hint="eastAsia"/>
          <w:color w:val="333333"/>
          <w:kern w:val="0"/>
          <w:sz w:val="36"/>
          <w:szCs w:val="36"/>
        </w:rPr>
        <w:t>费按照</w:t>
      </w:r>
      <w:proofErr w:type="gramEnd"/>
      <w:r w:rsidRPr="00616CC9">
        <w:rPr>
          <w:rFonts w:ascii="仿宋_GB2312" w:eastAsia="仿宋_GB2312" w:hAnsi="微软雅黑" w:cs="宋体" w:hint="eastAsia"/>
          <w:color w:val="333333"/>
          <w:kern w:val="0"/>
          <w:sz w:val="36"/>
          <w:szCs w:val="36"/>
        </w:rPr>
        <w:t>下列标准交纳：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9B70AAA" wp14:editId="3E20FB24">
            <wp:extent cx="133985" cy="133985"/>
            <wp:effectExtent l="0" t="0" r="0" b="0"/>
            <wp:docPr id="82" name="图片 8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1.申请设立海事赔偿责任限制基金的，每件交纳1000元至1万元；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24F76B0" wp14:editId="0D88F2EA">
            <wp:extent cx="133985" cy="133985"/>
            <wp:effectExtent l="0" t="0" r="0" b="0"/>
            <wp:docPr id="83" name="图片 8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2.申请海事强制令的，每件交纳1000元至5000元；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9DBBE98" wp14:editId="5E2BA0EA">
            <wp:extent cx="133985" cy="133985"/>
            <wp:effectExtent l="0" t="0" r="0" b="0"/>
            <wp:docPr id="84" name="图片 8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3.申请船舶优先权催告的，每件交纳1000元至5000元；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AC906BA" wp14:editId="1D13DF9F">
            <wp:extent cx="133985" cy="133985"/>
            <wp:effectExtent l="0" t="0" r="0" b="0"/>
            <wp:docPr id="85" name="图片 8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4.申请海事债权登记的，每件交纳1000元；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E768645" wp14:editId="4409BEB0">
            <wp:extent cx="133985" cy="133985"/>
            <wp:effectExtent l="0" t="0" r="0" b="0"/>
            <wp:docPr id="86" name="图片 8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5.申请共同海损理算的，每件交纳1000元。</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4E53390" wp14:editId="27F7FC0C">
            <wp:extent cx="133985" cy="133985"/>
            <wp:effectExtent l="0" t="0" r="0" b="0"/>
            <wp:docPr id="87" name="图片 8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第十五条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以调解方式结案或者当事人申请撤诉的，减半交纳案件受理费。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被204043篇案例引用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F8D1EF0" wp14:editId="13E8E170">
            <wp:extent cx="133985" cy="133985"/>
            <wp:effectExtent l="0" t="0" r="0" b="0"/>
            <wp:docPr id="88" name="图片 8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第十六条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适用简易程序审理的案件减半交纳案件受理费。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被26181篇案例引用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81D5017" wp14:editId="47966A5B">
            <wp:extent cx="133985" cy="133985"/>
            <wp:effectExtent l="0" t="0" r="0" b="0"/>
            <wp:docPr id="89" name="图片 8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第十七条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对财产案件提起上诉的，按照不服一审判决部分的上诉请求数额交纳案件受理费。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被615篇案例引用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07B0364" wp14:editId="3A3E0778">
            <wp:extent cx="133985" cy="133985"/>
            <wp:effectExtent l="0" t="0" r="0" b="0"/>
            <wp:docPr id="90" name="图片 9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lastRenderedPageBreak/>
        <w:t>第十八条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被告提起反诉、有独立请求权的第三人提出与本案有关的诉讼请求，人民法院决定合并审理的，分别减半交纳案件受理费。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被623篇案例引用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8B14EE5" wp14:editId="452CB242">
            <wp:extent cx="133985" cy="133985"/>
            <wp:effectExtent l="0" t="0" r="0" b="0"/>
            <wp:docPr id="91" name="图片 9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第十九条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依照本办法第九条规定需要交纳案件受理费的再审案件，按照不服原判决部分的再审请求数额交纳案件受理费。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被85篇案例引用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EBF6C9C" wp14:editId="70B68651">
            <wp:extent cx="133985" cy="133985"/>
            <wp:effectExtent l="0" t="0" r="0" b="0"/>
            <wp:docPr id="92" name="图片 9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jc w:val="left"/>
        <w:rPr>
          <w:rFonts w:ascii="仿宋_GB2312" w:eastAsia="仿宋_GB2312" w:hAnsi="微软雅黑" w:cs="宋体" w:hint="eastAsia"/>
          <w:b/>
          <w:bCs/>
          <w:color w:val="333333"/>
          <w:kern w:val="0"/>
          <w:sz w:val="36"/>
          <w:szCs w:val="36"/>
        </w:rPr>
      </w:pPr>
      <w:bookmarkStart w:id="4" w:name="1636846807"/>
      <w:bookmarkEnd w:id="4"/>
      <w:r w:rsidRPr="00616CC9">
        <w:rPr>
          <w:rFonts w:ascii="仿宋_GB2312" w:eastAsia="仿宋_GB2312" w:hAnsi="微软雅黑" w:cs="宋体" w:hint="eastAsia"/>
          <w:b/>
          <w:bCs/>
          <w:color w:val="333333"/>
          <w:kern w:val="0"/>
          <w:sz w:val="36"/>
          <w:szCs w:val="36"/>
        </w:rPr>
        <w:t> </w:t>
      </w:r>
      <w:r w:rsidRPr="00616CC9">
        <w:rPr>
          <w:rFonts w:ascii="仿宋_GB2312" w:eastAsia="仿宋_GB2312" w:hAnsi="微软雅黑" w:cs="宋体" w:hint="eastAsia"/>
          <w:b/>
          <w:bCs/>
          <w:color w:val="333333"/>
          <w:kern w:val="0"/>
          <w:sz w:val="36"/>
          <w:szCs w:val="36"/>
        </w:rPr>
        <w:t>第四章 诉讼费用的交纳和退还</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第二十条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被56220篇案例引用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54BD5FA" wp14:editId="695C97BB">
            <wp:extent cx="133985" cy="133985"/>
            <wp:effectExtent l="0" t="0" r="0" b="0"/>
            <wp:docPr id="93" name="图片 9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案件受理费由原告、有独立请求权的第三人、上诉人预交。被告提起反诉，依照本办法规定需要交纳案件受理费的，由被告预交。追索劳动报酬的案件可以不预交案件受理费。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被27720篇案例引用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035DED1" wp14:editId="4DB1B165">
            <wp:extent cx="133985" cy="133985"/>
            <wp:effectExtent l="0" t="0" r="0" b="0"/>
            <wp:docPr id="94" name="图片 9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申请费由申请人预交。但是，本办法第十条第（一）项、第（六）项规定的申请费不由申请人预交，执行申请</w:t>
      </w:r>
      <w:proofErr w:type="gramStart"/>
      <w:r w:rsidRPr="00616CC9">
        <w:rPr>
          <w:rFonts w:ascii="仿宋_GB2312" w:eastAsia="仿宋_GB2312" w:hAnsi="微软雅黑" w:cs="宋体" w:hint="eastAsia"/>
          <w:color w:val="333333"/>
          <w:kern w:val="0"/>
          <w:sz w:val="36"/>
          <w:szCs w:val="36"/>
        </w:rPr>
        <w:t>费执行</w:t>
      </w:r>
      <w:proofErr w:type="gramEnd"/>
      <w:r w:rsidRPr="00616CC9">
        <w:rPr>
          <w:rFonts w:ascii="仿宋_GB2312" w:eastAsia="仿宋_GB2312" w:hAnsi="微软雅黑" w:cs="宋体" w:hint="eastAsia"/>
          <w:color w:val="333333"/>
          <w:kern w:val="0"/>
          <w:sz w:val="36"/>
          <w:szCs w:val="36"/>
        </w:rPr>
        <w:t>后交纳，破产申请费清算后交纳。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被1600篇案例引用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4EF55BF" wp14:editId="5CB942FF">
            <wp:extent cx="133985" cy="133985"/>
            <wp:effectExtent l="0" t="0" r="0" b="0"/>
            <wp:docPr id="95" name="图片 9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本办法第十一条规定的费用，</w:t>
      </w:r>
      <w:proofErr w:type="gramStart"/>
      <w:r w:rsidRPr="00616CC9">
        <w:rPr>
          <w:rFonts w:ascii="仿宋_GB2312" w:eastAsia="仿宋_GB2312" w:hAnsi="微软雅黑" w:cs="宋体" w:hint="eastAsia"/>
          <w:color w:val="333333"/>
          <w:kern w:val="0"/>
          <w:sz w:val="36"/>
          <w:szCs w:val="36"/>
        </w:rPr>
        <w:t>待实际</w:t>
      </w:r>
      <w:proofErr w:type="gramEnd"/>
      <w:r w:rsidRPr="00616CC9">
        <w:rPr>
          <w:rFonts w:ascii="仿宋_GB2312" w:eastAsia="仿宋_GB2312" w:hAnsi="微软雅黑" w:cs="宋体" w:hint="eastAsia"/>
          <w:color w:val="333333"/>
          <w:kern w:val="0"/>
          <w:sz w:val="36"/>
          <w:szCs w:val="36"/>
        </w:rPr>
        <w:t>发生后交纳。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A4C1CD5" wp14:editId="64FAFC4E">
            <wp:extent cx="133985" cy="133985"/>
            <wp:effectExtent l="0" t="0" r="0" b="0"/>
            <wp:docPr id="96" name="图片 9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第二十一条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被13318篇案例引用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BAE2FE1" wp14:editId="346F81A9">
            <wp:extent cx="133985" cy="133985"/>
            <wp:effectExtent l="0" t="0" r="0" b="0"/>
            <wp:docPr id="97" name="图片 9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当事人在诉讼中变更诉讼请求数额，案件受理费依照下列规定处理：</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被743篇案例引用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4CE0FB4" wp14:editId="603D4807">
            <wp:extent cx="133985" cy="133985"/>
            <wp:effectExtent l="0" t="0" r="0" b="0"/>
            <wp:docPr id="98" name="图片 9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（一）当事人增加诉讼请求数额的，按照增加后的诉讼请求数额计算补交；</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A011401" wp14:editId="06692D94">
            <wp:extent cx="133985" cy="133985"/>
            <wp:effectExtent l="0" t="0" r="0" b="0"/>
            <wp:docPr id="99" name="图片 9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（二）当事人在法庭调查终结前提出减少诉讼请求数额的，按照减少后的诉讼请求数额计算退还。</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被599篇案例引用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C06379F" wp14:editId="659092B8">
            <wp:extent cx="133985" cy="133985"/>
            <wp:effectExtent l="0" t="0" r="0" b="0"/>
            <wp:docPr id="100" name="图片 10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第二十二条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被409720篇案例引用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6599361" wp14:editId="6577D7B6">
            <wp:extent cx="133985" cy="133985"/>
            <wp:effectExtent l="0" t="0" r="0" b="0"/>
            <wp:docPr id="101" name="图片 10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原告自接到人民法院交纳诉讼费</w:t>
      </w:r>
      <w:proofErr w:type="gramStart"/>
      <w:r w:rsidRPr="00616CC9">
        <w:rPr>
          <w:rFonts w:ascii="仿宋_GB2312" w:eastAsia="仿宋_GB2312" w:hAnsi="微软雅黑" w:cs="宋体" w:hint="eastAsia"/>
          <w:color w:val="333333"/>
          <w:kern w:val="0"/>
          <w:sz w:val="36"/>
          <w:szCs w:val="36"/>
        </w:rPr>
        <w:t>用通知</w:t>
      </w:r>
      <w:proofErr w:type="gramEnd"/>
      <w:r w:rsidRPr="00616CC9">
        <w:rPr>
          <w:rFonts w:ascii="仿宋_GB2312" w:eastAsia="仿宋_GB2312" w:hAnsi="微软雅黑" w:cs="宋体" w:hint="eastAsia"/>
          <w:color w:val="333333"/>
          <w:kern w:val="0"/>
          <w:sz w:val="36"/>
          <w:szCs w:val="36"/>
        </w:rPr>
        <w:t>次日起7日内交纳案件受理费；反诉案件由提起反诉的当事人自提起反诉次日起7日内交纳案件受理费。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被86529篇案例引用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19B5B7A" wp14:editId="0011228D">
            <wp:extent cx="133985" cy="133985"/>
            <wp:effectExtent l="0" t="0" r="0" b="0"/>
            <wp:docPr id="102" name="图片 10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上诉案件的案件受理费由上诉人向人民法院提交上诉状时预交。双方当事人都提起上诉的，分别预交。上诉人在上诉期内未预交诉讼费用的，人民法院应当通知其在7日内预交。</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被24532篇案例引用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C673CC9" wp14:editId="0F93C264">
            <wp:extent cx="133985" cy="133985"/>
            <wp:effectExtent l="0" t="0" r="0" b="0"/>
            <wp:docPr id="103" name="图片 10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申请费由申请人在提出申请时或者在人民法院指定的期限内预交。</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被3583篇案例引用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2952F80" wp14:editId="204C0BAE">
            <wp:extent cx="133985" cy="133985"/>
            <wp:effectExtent l="0" t="0" r="0" b="0"/>
            <wp:docPr id="104" name="图片 10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当事人逾期</w:t>
      </w:r>
      <w:proofErr w:type="gramStart"/>
      <w:r w:rsidRPr="00616CC9">
        <w:rPr>
          <w:rFonts w:ascii="仿宋_GB2312" w:eastAsia="仿宋_GB2312" w:hAnsi="微软雅黑" w:cs="宋体" w:hint="eastAsia"/>
          <w:color w:val="333333"/>
          <w:kern w:val="0"/>
          <w:sz w:val="36"/>
          <w:szCs w:val="36"/>
        </w:rPr>
        <w:t>不</w:t>
      </w:r>
      <w:proofErr w:type="gramEnd"/>
      <w:r w:rsidRPr="00616CC9">
        <w:rPr>
          <w:rFonts w:ascii="仿宋_GB2312" w:eastAsia="仿宋_GB2312" w:hAnsi="微软雅黑" w:cs="宋体" w:hint="eastAsia"/>
          <w:color w:val="333333"/>
          <w:kern w:val="0"/>
          <w:sz w:val="36"/>
          <w:szCs w:val="36"/>
        </w:rPr>
        <w:t>交纳诉讼费用又未提出司法救助申请，或者申请司法救助未获批准，在人民法院指定期限内仍未</w:t>
      </w:r>
      <w:r w:rsidRPr="00616CC9">
        <w:rPr>
          <w:rFonts w:ascii="仿宋_GB2312" w:eastAsia="仿宋_GB2312" w:hAnsi="微软雅黑" w:cs="宋体" w:hint="eastAsia"/>
          <w:color w:val="333333"/>
          <w:kern w:val="0"/>
          <w:sz w:val="36"/>
          <w:szCs w:val="36"/>
        </w:rPr>
        <w:lastRenderedPageBreak/>
        <w:t>交纳诉讼费用的，由人民法院依照有关规定处理。</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被166657篇案例引用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068E54F" wp14:editId="7331CC08">
            <wp:extent cx="133985" cy="133985"/>
            <wp:effectExtent l="0" t="0" r="0" b="0"/>
            <wp:docPr id="105" name="图片 10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第二十三条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依照本办法第九条规定需要交纳案件受理费的再审案件，由申请再审的当事人预交。双方当事人都申请再审的，分别预交。</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被409篇案例引用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86D41EC" wp14:editId="7286CDAD">
            <wp:extent cx="133985" cy="133985"/>
            <wp:effectExtent l="0" t="0" r="0" b="0"/>
            <wp:docPr id="106" name="图片 10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第二十四条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依照民事诉讼法第三十六条、第三十七条、第三十八条、第三十九条规定移送、移交的案件，原受理人民法院应当将当事人预交的诉讼费用随案移交接收案件的人民法院。</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被64篇案例引用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88D68F9" wp14:editId="2400ED5A">
            <wp:extent cx="133985" cy="133985"/>
            <wp:effectExtent l="0" t="0" r="0" b="0"/>
            <wp:docPr id="107" name="图片 10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第二十五条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人民法院审理民事案件过程中发现涉嫌刑事犯罪并将案件移送有关部门处理的，当事人交纳的案件受理</w:t>
      </w:r>
      <w:proofErr w:type="gramStart"/>
      <w:r w:rsidRPr="00616CC9">
        <w:rPr>
          <w:rFonts w:ascii="仿宋_GB2312" w:eastAsia="仿宋_GB2312" w:hAnsi="微软雅黑" w:cs="宋体" w:hint="eastAsia"/>
          <w:color w:val="333333"/>
          <w:kern w:val="0"/>
          <w:sz w:val="36"/>
          <w:szCs w:val="36"/>
        </w:rPr>
        <w:t>费予以</w:t>
      </w:r>
      <w:proofErr w:type="gramEnd"/>
      <w:r w:rsidRPr="00616CC9">
        <w:rPr>
          <w:rFonts w:ascii="仿宋_GB2312" w:eastAsia="仿宋_GB2312" w:hAnsi="微软雅黑" w:cs="宋体" w:hint="eastAsia"/>
          <w:color w:val="333333"/>
          <w:kern w:val="0"/>
          <w:sz w:val="36"/>
          <w:szCs w:val="36"/>
        </w:rPr>
        <w:t>退还；移送后民事案件需要继续审理的，当事人已交纳的案件受理费不予退还。</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被794篇案例引用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29E67D1" wp14:editId="220199C4">
            <wp:extent cx="133985" cy="133985"/>
            <wp:effectExtent l="0" t="0" r="0" b="0"/>
            <wp:docPr id="108" name="图片 10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第二十六条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中止诉讼、中止执行的案件，已交纳的案件受理费、申请费不予退还。中止诉讼、中止执行的原因消除，恢复诉讼、执行的，不再交纳案件受理费、申请费。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274A9B4" wp14:editId="409F2C64">
            <wp:extent cx="133985" cy="133985"/>
            <wp:effectExtent l="0" t="0" r="0" b="0"/>
            <wp:docPr id="109" name="图片 10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第二十七条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被10236篇案例引用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576D58A" wp14:editId="2AEAE77A">
            <wp:extent cx="133985" cy="133985"/>
            <wp:effectExtent l="0" t="0" r="0" b="0"/>
            <wp:docPr id="110" name="图片 11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第二审人民法院决定将案件发回重审的，应当退还上诉人已交纳的第二审案件受理费。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被1514篇案例引用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0BEECB8" wp14:editId="078C0791">
            <wp:extent cx="133985" cy="133985"/>
            <wp:effectExtent l="0" t="0" r="0" b="0"/>
            <wp:docPr id="111" name="图片 11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第一审人民法院裁定不予受理或者驳回起诉的，应当退还当事人已交纳的案件受理费；当事人对第一审人民法院不予受理、驳回起诉的裁定提起上诉，第二审人民法院维持第一审人民法院</w:t>
      </w:r>
      <w:proofErr w:type="gramStart"/>
      <w:r w:rsidRPr="00616CC9">
        <w:rPr>
          <w:rFonts w:ascii="仿宋_GB2312" w:eastAsia="仿宋_GB2312" w:hAnsi="微软雅黑" w:cs="宋体" w:hint="eastAsia"/>
          <w:color w:val="333333"/>
          <w:kern w:val="0"/>
          <w:sz w:val="36"/>
          <w:szCs w:val="36"/>
        </w:rPr>
        <w:t>作出</w:t>
      </w:r>
      <w:proofErr w:type="gramEnd"/>
      <w:r w:rsidRPr="00616CC9">
        <w:rPr>
          <w:rFonts w:ascii="仿宋_GB2312" w:eastAsia="仿宋_GB2312" w:hAnsi="微软雅黑" w:cs="宋体" w:hint="eastAsia"/>
          <w:color w:val="333333"/>
          <w:kern w:val="0"/>
          <w:sz w:val="36"/>
          <w:szCs w:val="36"/>
        </w:rPr>
        <w:t>的裁定的，第一审人民法院应当退还当事人已交纳的案件受理费。</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被5700篇案例引用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20B0C69" wp14:editId="1CE7DD9B">
            <wp:extent cx="133985" cy="133985"/>
            <wp:effectExtent l="0" t="0" r="0" b="0"/>
            <wp:docPr id="112" name="图片 11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第二十八条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依照民事诉讼法第一百三十七条规定终结诉讼的案件，依照本办法规定已交纳的案件受理费不予退还。</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被106篇案例引用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62D4566" wp14:editId="11CC157A">
            <wp:extent cx="133985" cy="133985"/>
            <wp:effectExtent l="0" t="0" r="0" b="0"/>
            <wp:docPr id="113" name="图片 11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jc w:val="left"/>
        <w:rPr>
          <w:rFonts w:ascii="仿宋_GB2312" w:eastAsia="仿宋_GB2312" w:hAnsi="微软雅黑" w:cs="宋体" w:hint="eastAsia"/>
          <w:b/>
          <w:bCs/>
          <w:color w:val="333333"/>
          <w:kern w:val="0"/>
          <w:sz w:val="36"/>
          <w:szCs w:val="36"/>
        </w:rPr>
      </w:pPr>
      <w:bookmarkStart w:id="5" w:name="1636846810"/>
      <w:bookmarkEnd w:id="5"/>
      <w:r w:rsidRPr="00616CC9">
        <w:rPr>
          <w:rFonts w:ascii="仿宋_GB2312" w:eastAsia="仿宋_GB2312" w:hAnsi="微软雅黑" w:cs="宋体" w:hint="eastAsia"/>
          <w:b/>
          <w:bCs/>
          <w:color w:val="333333"/>
          <w:kern w:val="0"/>
          <w:sz w:val="36"/>
          <w:szCs w:val="36"/>
        </w:rPr>
        <w:t> </w:t>
      </w:r>
      <w:r w:rsidRPr="00616CC9">
        <w:rPr>
          <w:rFonts w:ascii="仿宋_GB2312" w:eastAsia="仿宋_GB2312" w:hAnsi="微软雅黑" w:cs="宋体" w:hint="eastAsia"/>
          <w:b/>
          <w:bCs/>
          <w:color w:val="333333"/>
          <w:kern w:val="0"/>
          <w:sz w:val="36"/>
          <w:szCs w:val="36"/>
        </w:rPr>
        <w:t>第五章 诉讼费用的负担</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第二十九条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被110913篇案例引用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D609E5E" wp14:editId="5EA86D10">
            <wp:extent cx="133985" cy="133985"/>
            <wp:effectExtent l="0" t="0" r="0" b="0"/>
            <wp:docPr id="114" name="图片 11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诉讼费用由败诉方负担，胜诉方自愿承担的除外。</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被19504篇案例引用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E6CF4BF" wp14:editId="34F63FD8">
            <wp:extent cx="133985" cy="133985"/>
            <wp:effectExtent l="0" t="0" r="0" b="0"/>
            <wp:docPr id="115" name="图片 11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部分胜诉、部分败诉的，人民法院根据案件的具体情况决定当事人各自负担的诉讼费用数额。</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被8192篇案例引用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5FC1011" wp14:editId="12014AC6">
            <wp:extent cx="133985" cy="133985"/>
            <wp:effectExtent l="0" t="0" r="0" b="0"/>
            <wp:docPr id="116" name="图片 11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共同诉讼当事人败诉的，人民法院根据其对诉讼标的</w:t>
      </w:r>
      <w:proofErr w:type="gramStart"/>
      <w:r w:rsidRPr="00616CC9">
        <w:rPr>
          <w:rFonts w:ascii="仿宋_GB2312" w:eastAsia="仿宋_GB2312" w:hAnsi="微软雅黑" w:cs="宋体" w:hint="eastAsia"/>
          <w:color w:val="333333"/>
          <w:kern w:val="0"/>
          <w:sz w:val="36"/>
          <w:szCs w:val="36"/>
        </w:rPr>
        <w:t>的</w:t>
      </w:r>
      <w:proofErr w:type="gramEnd"/>
      <w:r w:rsidRPr="00616CC9">
        <w:rPr>
          <w:rFonts w:ascii="仿宋_GB2312" w:eastAsia="仿宋_GB2312" w:hAnsi="微软雅黑" w:cs="宋体" w:hint="eastAsia"/>
          <w:color w:val="333333"/>
          <w:kern w:val="0"/>
          <w:sz w:val="36"/>
          <w:szCs w:val="36"/>
        </w:rPr>
        <w:t>利害关系，决定当事人各自负担的诉讼费用数额。</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被140篇案例引用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69E454D" wp14:editId="10D57DBB">
            <wp:extent cx="133985" cy="133985"/>
            <wp:effectExtent l="0" t="0" r="0" b="0"/>
            <wp:docPr id="117" name="图片 11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第三十条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第二审人民法院改变第一审人民法院</w:t>
      </w:r>
      <w:proofErr w:type="gramStart"/>
      <w:r w:rsidRPr="00616CC9">
        <w:rPr>
          <w:rFonts w:ascii="仿宋_GB2312" w:eastAsia="仿宋_GB2312" w:hAnsi="微软雅黑" w:cs="宋体" w:hint="eastAsia"/>
          <w:color w:val="333333"/>
          <w:kern w:val="0"/>
          <w:sz w:val="36"/>
          <w:szCs w:val="36"/>
        </w:rPr>
        <w:t>作出</w:t>
      </w:r>
      <w:proofErr w:type="gramEnd"/>
      <w:r w:rsidRPr="00616CC9">
        <w:rPr>
          <w:rFonts w:ascii="仿宋_GB2312" w:eastAsia="仿宋_GB2312" w:hAnsi="微软雅黑" w:cs="宋体" w:hint="eastAsia"/>
          <w:color w:val="333333"/>
          <w:kern w:val="0"/>
          <w:sz w:val="36"/>
          <w:szCs w:val="36"/>
        </w:rPr>
        <w:t>的判决、裁定的，应当相应变更第一审人民法院对诉讼费用负担的决定。</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被3015篇案例引用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94531D8" wp14:editId="1E960D2D">
            <wp:extent cx="133985" cy="133985"/>
            <wp:effectExtent l="0" t="0" r="0" b="0"/>
            <wp:docPr id="118" name="图片 11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第三十一条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经人民法院调解达成协议的案件，诉讼费用的负担由双方当事人协商解决；协商不成的，由人民法院决定。</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被87篇案例引用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D844BCA" wp14:editId="575C796B">
            <wp:extent cx="133985" cy="133985"/>
            <wp:effectExtent l="0" t="0" r="0" b="0"/>
            <wp:docPr id="119" name="图片 11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第三十二条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依照本办法第九条第（一）项、第（二）项的规定应当交纳案件受理费的再审案件，诉讼费用由申请再审的当事人负担；双方当事人都申请再审的，诉讼费用依照本办法第二十九条的规定负担。原审诉讼费用的负担由人民法院根据诉讼费用负担原则重新确定。</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被333篇案例引用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1AAF370" wp14:editId="6649C2F0">
            <wp:extent cx="133985" cy="133985"/>
            <wp:effectExtent l="0" t="0" r="0" b="0"/>
            <wp:docPr id="120" name="图片 12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第三十三条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离婚案件诉讼费用的负担由双方当事人协商解决；协商不成的，由人民法院决定。</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被941篇案例引用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6C85452" wp14:editId="3E578D2E">
            <wp:extent cx="133985" cy="133985"/>
            <wp:effectExtent l="0" t="0" r="0" b="0"/>
            <wp:docPr id="121" name="图片 12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第三十四条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被85738篇案例引用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FCFEAD0" wp14:editId="267003E2">
            <wp:extent cx="133985" cy="133985"/>
            <wp:effectExtent l="0" t="0" r="0" b="0"/>
            <wp:docPr id="122" name="图片 12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民事案件的原告或者上诉人申请撤诉，人民法院裁定准许的，案件受理费由原告或者上诉人负担。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被70152篇案例引用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251B22B" wp14:editId="032CF6E3">
            <wp:extent cx="133985" cy="133985"/>
            <wp:effectExtent l="0" t="0" r="0" b="0"/>
            <wp:docPr id="123" name="图片 12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行政案件的被告改变或者撤销具体行政行为，原告申请撤诉，人民法院裁定准许的，案件受理费由被告负担。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被1063篇案例引用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F081F14" wp14:editId="259D4073">
            <wp:extent cx="133985" cy="133985"/>
            <wp:effectExtent l="0" t="0" r="0" b="0"/>
            <wp:docPr id="124" name="图片 12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第三十五条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当事人在法庭调查终结后提出减少诉讼请求数额的，减少请求数额部分的案件受理费由变更诉讼请求的当事人负担。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被388篇案例引用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CBE41B0" wp14:editId="49EAC278">
            <wp:extent cx="133985" cy="133985"/>
            <wp:effectExtent l="0" t="0" r="0" b="0"/>
            <wp:docPr id="125" name="图片 12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第三十六条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债务人对督促程序未提出异议的，申请费由债务人负担。债务人对督促程序提出异议致使督促程序终结的，申请费由申请人负担；申请人另行起诉的，可以将申请费列入诉讼请求。</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被48篇案例引用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E336503" wp14:editId="24B701C1">
            <wp:extent cx="133985" cy="133985"/>
            <wp:effectExtent l="0" t="0" r="0" b="0"/>
            <wp:docPr id="126" name="图片 12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第三十七条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公示催告的申请费由申请人负担。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被47篇案例引用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BCAFE8A" wp14:editId="5593BB2A">
            <wp:extent cx="133985" cy="133985"/>
            <wp:effectExtent l="0" t="0" r="0" b="0"/>
            <wp:docPr id="127" name="图片 12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第三十八条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被6666篇案例引用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F801B98" wp14:editId="10AF47D3">
            <wp:extent cx="133985" cy="133985"/>
            <wp:effectExtent l="0" t="0" r="0" b="0"/>
            <wp:docPr id="128" name="图片 12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本办法第十条第（一）项、第（八）项规定的申请费由被执行人负担。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被74篇案例引用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F632692" wp14:editId="09CB7C5E">
            <wp:extent cx="133985" cy="133985"/>
            <wp:effectExtent l="0" t="0" r="0" b="0"/>
            <wp:docPr id="129" name="图片 12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执行中当事人达成和解协议的，申请费的负担由双方当事人协商解决；协商不成的，由人民法院决定。</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E6EE702" wp14:editId="5FA10ECB">
            <wp:extent cx="133985" cy="133985"/>
            <wp:effectExtent l="0" t="0" r="0" b="0"/>
            <wp:docPr id="130" name="图片 13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本办法第十条第（二）项规定的申请费由申请人负担，申请人提起诉讼的，可以将该申请费列入诉讼请求。</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被4051篇案例引用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0C15E22" wp14:editId="554516C4">
            <wp:extent cx="133985" cy="133985"/>
            <wp:effectExtent l="0" t="0" r="0" b="0"/>
            <wp:docPr id="131" name="图片 13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本办法第十条第（五）项规定的申请费，由人民法院依照本办法第二十九条规定决定申请费的负担。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被1546篇案例引用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68743EE" wp14:editId="1E45DC6D">
            <wp:extent cx="133985" cy="133985"/>
            <wp:effectExtent l="0" t="0" r="0" b="0"/>
            <wp:docPr id="132" name="图片 13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第三十九条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被180篇案例引用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92608B4" wp14:editId="4328C9B1">
            <wp:extent cx="133985" cy="133985"/>
            <wp:effectExtent l="0" t="0" r="0" b="0"/>
            <wp:docPr id="133" name="图片 13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海事案件中的有关诉讼费用依照下列规定负担：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ECE5F26" wp14:editId="1E24F219">
            <wp:extent cx="133985" cy="133985"/>
            <wp:effectExtent l="0" t="0" r="0" b="0"/>
            <wp:docPr id="134" name="图片 13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（一）诉前申请海事请求保全、海事强制令的，申请费由申请人负担；申请人就有关海事请求提起诉讼的，可将上述费用列入诉讼请求；</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A6872E4" wp14:editId="640C4514">
            <wp:extent cx="133985" cy="133985"/>
            <wp:effectExtent l="0" t="0" r="0" b="0"/>
            <wp:docPr id="135" name="图片 13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（二）诉前申请海事证据保全的，申请费由申请人负担；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5C30F92" wp14:editId="67391ED1">
            <wp:extent cx="133985" cy="133985"/>
            <wp:effectExtent l="0" t="0" r="0" b="0"/>
            <wp:docPr id="136" name="图片 13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（三）诉讼中拍卖、变卖被扣押船舶、船载货物、船用燃油、船用物料发生的合理费用，由申请人预付，从拍卖、变卖价款中先行扣除，退还申请人；</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5601C68" wp14:editId="232E8B83">
            <wp:extent cx="133985" cy="133985"/>
            <wp:effectExtent l="0" t="0" r="0" b="0"/>
            <wp:docPr id="137" name="图片 13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（四）申请设立海事赔偿责任限制基金、申请债权登记与受偿、申请船舶优先权催告案件的申请费，由申请人负担；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BAAF03D" wp14:editId="77CF3138">
            <wp:extent cx="133985" cy="133985"/>
            <wp:effectExtent l="0" t="0" r="0" b="0"/>
            <wp:docPr id="138" name="图片 13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（五）设立海事赔偿责任限制基金、船舶优先权催告程序中的公告费用由申请人负担。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2A0221C" wp14:editId="34497440">
            <wp:extent cx="133985" cy="133985"/>
            <wp:effectExtent l="0" t="0" r="0" b="0"/>
            <wp:docPr id="139" name="图片 13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第四十条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当事人因自身原因未能在举证期限内举证，在二审或者再审期间提出新的证据致使诉讼费用增加的，增加的诉讼费用由该当事人负担。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被666篇案例引用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0FD7A32" wp14:editId="17457375">
            <wp:extent cx="133985" cy="133985"/>
            <wp:effectExtent l="0" t="0" r="0" b="0"/>
            <wp:docPr id="140" name="图片 14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第四十一条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依照特别程序审理案件的公告费，由起诉人或者申请人负担。</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E6B182F" wp14:editId="4D8BAFC2">
            <wp:extent cx="133985" cy="133985"/>
            <wp:effectExtent l="0" t="0" r="0" b="0"/>
            <wp:docPr id="141" name="图片 14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第四十二条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依法向人民法院申请破产的，诉讼费用依照有关法律规定从破产财产中拨付。</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被6篇案例引用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02E27E32" wp14:editId="460FFA0A">
            <wp:extent cx="133985" cy="133985"/>
            <wp:effectExtent l="0" t="0" r="0" b="0"/>
            <wp:docPr id="142" name="图片 14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第四十三条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被1557篇案例引用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DF81C1D" wp14:editId="625B6424">
            <wp:extent cx="133985" cy="133985"/>
            <wp:effectExtent l="0" t="0" r="0" b="0"/>
            <wp:docPr id="143" name="图片 14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当事人不得单独对人民法院关于诉讼费用的决定提起上诉。</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被234篇案例引用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71DB096" wp14:editId="790C5FD4">
            <wp:extent cx="133985" cy="133985"/>
            <wp:effectExtent l="0" t="0" r="0" b="0"/>
            <wp:docPr id="144" name="图片 14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当事人单独对人民法院关于诉讼费用的决定有异议的，可以向</w:t>
      </w:r>
      <w:proofErr w:type="gramStart"/>
      <w:r w:rsidRPr="00616CC9">
        <w:rPr>
          <w:rFonts w:ascii="仿宋_GB2312" w:eastAsia="仿宋_GB2312" w:hAnsi="微软雅黑" w:cs="宋体" w:hint="eastAsia"/>
          <w:color w:val="333333"/>
          <w:kern w:val="0"/>
          <w:sz w:val="36"/>
          <w:szCs w:val="36"/>
        </w:rPr>
        <w:t>作出</w:t>
      </w:r>
      <w:proofErr w:type="gramEnd"/>
      <w:r w:rsidRPr="00616CC9">
        <w:rPr>
          <w:rFonts w:ascii="仿宋_GB2312" w:eastAsia="仿宋_GB2312" w:hAnsi="微软雅黑" w:cs="宋体" w:hint="eastAsia"/>
          <w:color w:val="333333"/>
          <w:kern w:val="0"/>
          <w:sz w:val="36"/>
          <w:szCs w:val="36"/>
        </w:rPr>
        <w:t>决定的人民法院院长申请复核。复核决定应当自收到当事人申请之日起15日内</w:t>
      </w:r>
      <w:proofErr w:type="gramStart"/>
      <w:r w:rsidRPr="00616CC9">
        <w:rPr>
          <w:rFonts w:ascii="仿宋_GB2312" w:eastAsia="仿宋_GB2312" w:hAnsi="微软雅黑" w:cs="宋体" w:hint="eastAsia"/>
          <w:color w:val="333333"/>
          <w:kern w:val="0"/>
          <w:sz w:val="36"/>
          <w:szCs w:val="36"/>
        </w:rPr>
        <w:t>作出</w:t>
      </w:r>
      <w:proofErr w:type="gramEnd"/>
      <w:r w:rsidRPr="00616CC9">
        <w:rPr>
          <w:rFonts w:ascii="仿宋_GB2312" w:eastAsia="仿宋_GB2312" w:hAnsi="微软雅黑" w:cs="宋体" w:hint="eastAsia"/>
          <w:color w:val="333333"/>
          <w:kern w:val="0"/>
          <w:sz w:val="36"/>
          <w:szCs w:val="36"/>
        </w:rPr>
        <w:t>。</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被93篇案例引用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AC53316" wp14:editId="2A45C290">
            <wp:extent cx="133985" cy="133985"/>
            <wp:effectExtent l="0" t="0" r="0" b="0"/>
            <wp:docPr id="145" name="图片 14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当事人对人民法院决定诉讼费用的计算有异议的，可以向</w:t>
      </w:r>
      <w:proofErr w:type="gramStart"/>
      <w:r w:rsidRPr="00616CC9">
        <w:rPr>
          <w:rFonts w:ascii="仿宋_GB2312" w:eastAsia="仿宋_GB2312" w:hAnsi="微软雅黑" w:cs="宋体" w:hint="eastAsia"/>
          <w:color w:val="333333"/>
          <w:kern w:val="0"/>
          <w:sz w:val="36"/>
          <w:szCs w:val="36"/>
        </w:rPr>
        <w:t>作出</w:t>
      </w:r>
      <w:proofErr w:type="gramEnd"/>
      <w:r w:rsidRPr="00616CC9">
        <w:rPr>
          <w:rFonts w:ascii="仿宋_GB2312" w:eastAsia="仿宋_GB2312" w:hAnsi="微软雅黑" w:cs="宋体" w:hint="eastAsia"/>
          <w:color w:val="333333"/>
          <w:kern w:val="0"/>
          <w:sz w:val="36"/>
          <w:szCs w:val="36"/>
        </w:rPr>
        <w:t>决定的人民法院请求复核。计算确有错误的，</w:t>
      </w:r>
      <w:proofErr w:type="gramStart"/>
      <w:r w:rsidRPr="00616CC9">
        <w:rPr>
          <w:rFonts w:ascii="仿宋_GB2312" w:eastAsia="仿宋_GB2312" w:hAnsi="微软雅黑" w:cs="宋体" w:hint="eastAsia"/>
          <w:color w:val="333333"/>
          <w:kern w:val="0"/>
          <w:sz w:val="36"/>
          <w:szCs w:val="36"/>
        </w:rPr>
        <w:t>作出</w:t>
      </w:r>
      <w:proofErr w:type="gramEnd"/>
      <w:r w:rsidRPr="00616CC9">
        <w:rPr>
          <w:rFonts w:ascii="仿宋_GB2312" w:eastAsia="仿宋_GB2312" w:hAnsi="微软雅黑" w:cs="宋体" w:hint="eastAsia"/>
          <w:color w:val="333333"/>
          <w:kern w:val="0"/>
          <w:sz w:val="36"/>
          <w:szCs w:val="36"/>
        </w:rPr>
        <w:t>决定的人民法院应当予以更正。</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被187篇案例引用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145D39F" wp14:editId="7ED45546">
            <wp:extent cx="133985" cy="133985"/>
            <wp:effectExtent l="0" t="0" r="0" b="0"/>
            <wp:docPr id="146" name="图片 14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jc w:val="left"/>
        <w:rPr>
          <w:rFonts w:ascii="仿宋_GB2312" w:eastAsia="仿宋_GB2312" w:hAnsi="微软雅黑" w:cs="宋体" w:hint="eastAsia"/>
          <w:b/>
          <w:bCs/>
          <w:color w:val="333333"/>
          <w:kern w:val="0"/>
          <w:sz w:val="36"/>
          <w:szCs w:val="36"/>
        </w:rPr>
      </w:pPr>
      <w:bookmarkStart w:id="6" w:name="1636846814"/>
      <w:bookmarkEnd w:id="6"/>
      <w:r w:rsidRPr="00616CC9">
        <w:rPr>
          <w:rFonts w:ascii="仿宋_GB2312" w:eastAsia="仿宋_GB2312" w:hAnsi="微软雅黑" w:cs="宋体" w:hint="eastAsia"/>
          <w:b/>
          <w:bCs/>
          <w:color w:val="333333"/>
          <w:kern w:val="0"/>
          <w:sz w:val="36"/>
          <w:szCs w:val="36"/>
        </w:rPr>
        <w:t> </w:t>
      </w:r>
      <w:r w:rsidRPr="00616CC9">
        <w:rPr>
          <w:rFonts w:ascii="仿宋_GB2312" w:eastAsia="仿宋_GB2312" w:hAnsi="微软雅黑" w:cs="宋体" w:hint="eastAsia"/>
          <w:b/>
          <w:bCs/>
          <w:color w:val="333333"/>
          <w:kern w:val="0"/>
          <w:sz w:val="36"/>
          <w:szCs w:val="36"/>
        </w:rPr>
        <w:t>第六章 司法救助</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第四十四条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被1254篇案例引用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2D84874" wp14:editId="2E6064E1">
            <wp:extent cx="133985" cy="133985"/>
            <wp:effectExtent l="0" t="0" r="0" b="0"/>
            <wp:docPr id="147" name="图片 14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当事人交纳诉讼费用确有困难的，可以依照本办法向人民法院申请缓交、减交或者免交诉讼费用的司法救助。</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30AE44E" wp14:editId="13E552A4">
            <wp:extent cx="133985" cy="133985"/>
            <wp:effectExtent l="0" t="0" r="0" b="0"/>
            <wp:docPr id="148" name="图片 14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诉讼费用的免交只适用于自然人。</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被71篇案例引用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FA009EF" wp14:editId="19AA040C">
            <wp:extent cx="133985" cy="133985"/>
            <wp:effectExtent l="0" t="0" r="0" b="0"/>
            <wp:docPr id="149" name="图片 14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第四十五条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被2613篇案例引用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A69FB41" wp14:editId="3ED8BD9C">
            <wp:extent cx="133985" cy="133985"/>
            <wp:effectExtent l="0" t="0" r="0" b="0"/>
            <wp:docPr id="150" name="图片 15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当事人申请司法救助，符合下列情形之一的，人民法院应当准予免交诉讼费用：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被242篇案例引用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BEEF113" wp14:editId="38A332DB">
            <wp:extent cx="133985" cy="133985"/>
            <wp:effectExtent l="0" t="0" r="0" b="0"/>
            <wp:docPr id="151" name="图片 15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（一）残疾人无固定生活来源的；</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被16篇案例引用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7E2C3F0" wp14:editId="0183B9DD">
            <wp:extent cx="133985" cy="133985"/>
            <wp:effectExtent l="0" t="0" r="0" b="0"/>
            <wp:docPr id="152" name="图片 15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（二）追索赡养费、扶养费、抚育费、抚恤金的；</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57E0770" wp14:editId="3EF01759">
            <wp:extent cx="133985" cy="133985"/>
            <wp:effectExtent l="0" t="0" r="0" b="0"/>
            <wp:docPr id="153" name="图片 15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（三）最低生活保障对象、农村特困定期救济对象、农村五保供养对象或者领取失业保险金人员，无其他收入的；</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被120篇案例引用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BBC9776" wp14:editId="2D0B5373">
            <wp:extent cx="133985" cy="133985"/>
            <wp:effectExtent l="0" t="0" r="0" b="0"/>
            <wp:docPr id="154" name="图片 15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（四）因见义勇为或者为保护社会公共利益致使自身合法权益受到损害，本人或者其近亲属请求赔偿或者补偿的；</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68D247E" wp14:editId="0FBDB4B7">
            <wp:extent cx="133985" cy="133985"/>
            <wp:effectExtent l="0" t="0" r="0" b="0"/>
            <wp:docPr id="155" name="图片 15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（五）确实需要免交的其他情形。</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被66篇案例引用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BCA9A22" wp14:editId="2687F966">
            <wp:extent cx="133985" cy="133985"/>
            <wp:effectExtent l="0" t="0" r="0" b="0"/>
            <wp:docPr id="156" name="图片 15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第四十六条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被651篇案例引用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97778E0" wp14:editId="0764F368">
            <wp:extent cx="133985" cy="133985"/>
            <wp:effectExtent l="0" t="0" r="0" b="0"/>
            <wp:docPr id="157" name="图片 15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当事人申请司法救助，符合下列情形之一的，人民法院应当准予减交诉讼费用：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被140篇案例引用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6DAA1F1" wp14:editId="4C836721">
            <wp:extent cx="133985" cy="133985"/>
            <wp:effectExtent l="0" t="0" r="0" b="0"/>
            <wp:docPr id="158" name="图片 15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（一）因自然灾害等不可抗力造成生活困难，正在接受社会救济，或者家庭生产经营难以为继的；</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81828E3" wp14:editId="01E58CBF">
            <wp:extent cx="133985" cy="133985"/>
            <wp:effectExtent l="0" t="0" r="0" b="0"/>
            <wp:docPr id="159" name="图片 15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（二）属于国家规定的优抚、安置对象的；</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E552DA9" wp14:editId="04C5A808">
            <wp:extent cx="133985" cy="133985"/>
            <wp:effectExtent l="0" t="0" r="0" b="0"/>
            <wp:docPr id="160" name="图片 16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（三）社会福利机构和救助管理站；</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DCBFA26" wp14:editId="054842F9">
            <wp:extent cx="133985" cy="133985"/>
            <wp:effectExtent l="0" t="0" r="0" b="0"/>
            <wp:docPr id="161" name="图片 16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（四）确实需要减交的其他情形。</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被103篇案例引用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03E02A7" wp14:editId="25F8A35A">
            <wp:extent cx="133985" cy="133985"/>
            <wp:effectExtent l="0" t="0" r="0" b="0"/>
            <wp:docPr id="162" name="图片 16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人民法院准予减交诉讼费用的，减交比</w:t>
      </w:r>
      <w:proofErr w:type="gramStart"/>
      <w:r w:rsidRPr="00616CC9">
        <w:rPr>
          <w:rFonts w:ascii="仿宋_GB2312" w:eastAsia="仿宋_GB2312" w:hAnsi="微软雅黑" w:cs="宋体" w:hint="eastAsia"/>
          <w:color w:val="333333"/>
          <w:kern w:val="0"/>
          <w:sz w:val="36"/>
          <w:szCs w:val="36"/>
        </w:rPr>
        <w:t>例不得</w:t>
      </w:r>
      <w:proofErr w:type="gramEnd"/>
      <w:r w:rsidRPr="00616CC9">
        <w:rPr>
          <w:rFonts w:ascii="仿宋_GB2312" w:eastAsia="仿宋_GB2312" w:hAnsi="微软雅黑" w:cs="宋体" w:hint="eastAsia"/>
          <w:color w:val="333333"/>
          <w:kern w:val="0"/>
          <w:sz w:val="36"/>
          <w:szCs w:val="36"/>
        </w:rPr>
        <w:t>低于30%。</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被41篇案例引用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E9F6FA3" wp14:editId="558AA60B">
            <wp:extent cx="133985" cy="133985"/>
            <wp:effectExtent l="0" t="0" r="0" b="0"/>
            <wp:docPr id="163" name="图片 16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第四十七条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被1793篇案例引用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310C811" wp14:editId="75D8065F">
            <wp:extent cx="133985" cy="133985"/>
            <wp:effectExtent l="0" t="0" r="0" b="0"/>
            <wp:docPr id="164" name="图片 16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当事人申请司法救助，符合下列情形之一的，人民法院应当准予缓交诉讼费用：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B794E50" wp14:editId="77BE512A">
            <wp:extent cx="133985" cy="133985"/>
            <wp:effectExtent l="0" t="0" r="0" b="0"/>
            <wp:docPr id="165" name="图片 16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（一）追索社会保险金、经济补偿金的；</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B3CAD12" wp14:editId="41C86C46">
            <wp:extent cx="133985" cy="133985"/>
            <wp:effectExtent l="0" t="0" r="0" b="0"/>
            <wp:docPr id="166" name="图片 16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（二）海上事故、交通事故、医疗事故、工伤事故、产品质量事故或者其他人身伤害事故的受害人请求赔偿的；</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40EE8003" wp14:editId="18B1D0FA">
            <wp:extent cx="133985" cy="133985"/>
            <wp:effectExtent l="0" t="0" r="0" b="0"/>
            <wp:docPr id="167" name="图片 16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（三）正在接受有关部门法律援助的；</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8AAD125" wp14:editId="4C267FD6">
            <wp:extent cx="133985" cy="133985"/>
            <wp:effectExtent l="0" t="0" r="0" b="0"/>
            <wp:docPr id="168" name="图片 16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lastRenderedPageBreak/>
        <w:t>（四）确实需要缓交的其他情形。</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C031745" wp14:editId="1DA0ACCD">
            <wp:extent cx="133985" cy="133985"/>
            <wp:effectExtent l="0" t="0" r="0" b="0"/>
            <wp:docPr id="169" name="图片 16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第四十八条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被1092篇案例引用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811FC2E" wp14:editId="25044408">
            <wp:extent cx="133985" cy="133985"/>
            <wp:effectExtent l="0" t="0" r="0" b="0"/>
            <wp:docPr id="170" name="图片 17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当事人申请司法救助，应当在起诉或者上诉时提交书面申请、足以证明其确有经济困难的证明材料以及其他相关证明材料。</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被350篇案例引用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FB2C026" wp14:editId="77823217">
            <wp:extent cx="133985" cy="133985"/>
            <wp:effectExtent l="0" t="0" r="0" b="0"/>
            <wp:docPr id="171" name="图片 17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因生活困难或者追索基本生活费用申请免交、减交诉讼费用的，还应当提供本人及其家庭经济状况符合当地民政、劳动保障等部门规定的公民经济困难标准的证明。</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8C896B6" wp14:editId="224AB5C9">
            <wp:extent cx="133985" cy="133985"/>
            <wp:effectExtent l="0" t="0" r="0" b="0"/>
            <wp:docPr id="172" name="图片 17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人民法院对当事人的司法救助申请不予批准的，应当向当事人书面说明理由。</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被9篇案例引用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72CA88D" wp14:editId="774AFC77">
            <wp:extent cx="133985" cy="133985"/>
            <wp:effectExtent l="0" t="0" r="0" b="0"/>
            <wp:docPr id="173" name="图片 17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第四十九条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当事人申请缓交诉讼费用经审查符合本办法第四十七条规定的，人民法院应当在决定立案之前</w:t>
      </w:r>
      <w:proofErr w:type="gramStart"/>
      <w:r w:rsidRPr="00616CC9">
        <w:rPr>
          <w:rFonts w:ascii="仿宋_GB2312" w:eastAsia="仿宋_GB2312" w:hAnsi="微软雅黑" w:cs="宋体" w:hint="eastAsia"/>
          <w:color w:val="333333"/>
          <w:kern w:val="0"/>
          <w:sz w:val="36"/>
          <w:szCs w:val="36"/>
        </w:rPr>
        <w:t>作出</w:t>
      </w:r>
      <w:proofErr w:type="gramEnd"/>
      <w:r w:rsidRPr="00616CC9">
        <w:rPr>
          <w:rFonts w:ascii="仿宋_GB2312" w:eastAsia="仿宋_GB2312" w:hAnsi="微软雅黑" w:cs="宋体" w:hint="eastAsia"/>
          <w:color w:val="333333"/>
          <w:kern w:val="0"/>
          <w:sz w:val="36"/>
          <w:szCs w:val="36"/>
        </w:rPr>
        <w:t>准予缓交的决定。</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2C459DE" wp14:editId="11B85E10">
            <wp:extent cx="133985" cy="133985"/>
            <wp:effectExtent l="0" t="0" r="0" b="0"/>
            <wp:docPr id="174" name="图片 17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第五十条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人民法院对一方当事人提供司法救助，对方当事人败诉的，诉讼费用由对方当事人负担；对方当事人胜诉的，可以视申请司法救助的当事人的经济状况决定其减交、免交诉讼费用。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被75篇案例引用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8FD3911" wp14:editId="5583364A">
            <wp:extent cx="133985" cy="133985"/>
            <wp:effectExtent l="0" t="0" r="0" b="0"/>
            <wp:docPr id="175" name="图片 17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lastRenderedPageBreak/>
        <w:t>第五十一条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人民法院准予当事人减交、免交诉讼费用的，应当在法律文书中载明。</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被185篇案例引用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5C68B0D" wp14:editId="4CD14737">
            <wp:extent cx="133985" cy="133985"/>
            <wp:effectExtent l="0" t="0" r="0" b="0"/>
            <wp:docPr id="176" name="图片 17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jc w:val="left"/>
        <w:rPr>
          <w:rFonts w:ascii="仿宋_GB2312" w:eastAsia="仿宋_GB2312" w:hAnsi="微软雅黑" w:cs="宋体" w:hint="eastAsia"/>
          <w:b/>
          <w:bCs/>
          <w:color w:val="333333"/>
          <w:kern w:val="0"/>
          <w:sz w:val="36"/>
          <w:szCs w:val="36"/>
        </w:rPr>
      </w:pPr>
      <w:bookmarkStart w:id="7" w:name="1636846817"/>
      <w:bookmarkEnd w:id="7"/>
      <w:r w:rsidRPr="00616CC9">
        <w:rPr>
          <w:rFonts w:ascii="仿宋_GB2312" w:eastAsia="仿宋_GB2312" w:hAnsi="微软雅黑" w:cs="宋体" w:hint="eastAsia"/>
          <w:b/>
          <w:bCs/>
          <w:color w:val="333333"/>
          <w:kern w:val="0"/>
          <w:sz w:val="36"/>
          <w:szCs w:val="36"/>
        </w:rPr>
        <w:t> </w:t>
      </w:r>
      <w:r w:rsidRPr="00616CC9">
        <w:rPr>
          <w:rFonts w:ascii="仿宋_GB2312" w:eastAsia="仿宋_GB2312" w:hAnsi="微软雅黑" w:cs="宋体" w:hint="eastAsia"/>
          <w:b/>
          <w:bCs/>
          <w:color w:val="333333"/>
          <w:kern w:val="0"/>
          <w:sz w:val="36"/>
          <w:szCs w:val="36"/>
        </w:rPr>
        <w:t>第七章 诉讼费用的管理和监督</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第五十二条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被10篇案例引用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3A5EC7D" wp14:editId="5F6E3347">
            <wp:extent cx="133985" cy="133985"/>
            <wp:effectExtent l="0" t="0" r="0" b="0"/>
            <wp:docPr id="177" name="图片 177"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诉讼费用的交纳和收取制度应当公示。人民法院收取诉讼费</w:t>
      </w:r>
      <w:proofErr w:type="gramStart"/>
      <w:r w:rsidRPr="00616CC9">
        <w:rPr>
          <w:rFonts w:ascii="仿宋_GB2312" w:eastAsia="仿宋_GB2312" w:hAnsi="微软雅黑" w:cs="宋体" w:hint="eastAsia"/>
          <w:color w:val="333333"/>
          <w:kern w:val="0"/>
          <w:sz w:val="36"/>
          <w:szCs w:val="36"/>
        </w:rPr>
        <w:t>用按照</w:t>
      </w:r>
      <w:proofErr w:type="gramEnd"/>
      <w:r w:rsidRPr="00616CC9">
        <w:rPr>
          <w:rFonts w:ascii="仿宋_GB2312" w:eastAsia="仿宋_GB2312" w:hAnsi="微软雅黑" w:cs="宋体" w:hint="eastAsia"/>
          <w:color w:val="333333"/>
          <w:kern w:val="0"/>
          <w:sz w:val="36"/>
          <w:szCs w:val="36"/>
        </w:rPr>
        <w:t>其财务隶属关系使用国务院财政部门或者省级人民政府财政部门印制的财政票据。案件受理费、申请费全额上缴财政，纳入预算，实行收支两条线管理。</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被2篇案例引用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21B209A8" wp14:editId="462923DC">
            <wp:extent cx="133985" cy="133985"/>
            <wp:effectExtent l="0" t="0" r="0" b="0"/>
            <wp:docPr id="178" name="图片 178"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人民法院收取诉讼费用应当向当事人开具缴费凭证，当事人持缴费凭证到指定代理银行交费。依法应当向当事人退费的，人民法院应当按照国家有关规定办理。诉讼费用缴库和退费的具体办法由国务院财政部门商最高人民法院另行制定。</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被7篇案例引用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335180BF" wp14:editId="58C4E059">
            <wp:extent cx="133985" cy="133985"/>
            <wp:effectExtent l="0" t="0" r="0" b="0"/>
            <wp:docPr id="179" name="图片 179"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在边远、水上、交通不便地区，基层巡回法庭当场审理案件，当事人提出向指定代理银行交纳诉讼费用确有困难的，基层巡回法庭可以当场收取诉讼费用，并向当事人出具省级人民政府财政部门印制的财政票据；</w:t>
      </w:r>
      <w:proofErr w:type="gramStart"/>
      <w:r w:rsidRPr="00616CC9">
        <w:rPr>
          <w:rFonts w:ascii="仿宋_GB2312" w:eastAsia="仿宋_GB2312" w:hAnsi="微软雅黑" w:cs="宋体" w:hint="eastAsia"/>
          <w:color w:val="333333"/>
          <w:kern w:val="0"/>
          <w:sz w:val="36"/>
          <w:szCs w:val="36"/>
        </w:rPr>
        <w:t>不</w:t>
      </w:r>
      <w:proofErr w:type="gramEnd"/>
      <w:r w:rsidRPr="00616CC9">
        <w:rPr>
          <w:rFonts w:ascii="仿宋_GB2312" w:eastAsia="仿宋_GB2312" w:hAnsi="微软雅黑" w:cs="宋体" w:hint="eastAsia"/>
          <w:color w:val="333333"/>
          <w:kern w:val="0"/>
          <w:sz w:val="36"/>
          <w:szCs w:val="36"/>
        </w:rPr>
        <w:t>出具省级</w:t>
      </w:r>
      <w:r w:rsidRPr="00616CC9">
        <w:rPr>
          <w:rFonts w:ascii="仿宋_GB2312" w:eastAsia="仿宋_GB2312" w:hAnsi="微软雅黑" w:cs="宋体" w:hint="eastAsia"/>
          <w:color w:val="333333"/>
          <w:kern w:val="0"/>
          <w:sz w:val="36"/>
          <w:szCs w:val="36"/>
        </w:rPr>
        <w:lastRenderedPageBreak/>
        <w:t>人民政府财政部门印制的财政票据的，当事人有权拒绝交纳。</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3DFA2AE" wp14:editId="0570B9B7">
            <wp:extent cx="133985" cy="133985"/>
            <wp:effectExtent l="0" t="0" r="0" b="0"/>
            <wp:docPr id="180" name="图片 180"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第五十三条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被54篇案例引用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5091666A" wp14:editId="7512CE8A">
            <wp:extent cx="133985" cy="133985"/>
            <wp:effectExtent l="0" t="0" r="0" b="0"/>
            <wp:docPr id="181" name="图片 181"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案件审结后，人民法院应当将诉讼费用的详细清单和当事人应当负担的数额书面通知当事人，同时在判决书、裁定书或者调解书中写明当事人各方应当负担的数额。</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D8A82C2" wp14:editId="75C74BA0">
            <wp:extent cx="133985" cy="133985"/>
            <wp:effectExtent l="0" t="0" r="0" b="0"/>
            <wp:docPr id="182" name="图片 182"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color w:val="333333"/>
          <w:kern w:val="0"/>
          <w:sz w:val="36"/>
          <w:szCs w:val="36"/>
        </w:rPr>
        <w:t>需要向当事人退还诉讼费用的，人民法院应当自法律文书生效之日起15日内退还有关当事人。</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被8篇案例引用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9AD42C4" wp14:editId="06E74CF9">
            <wp:extent cx="133985" cy="133985"/>
            <wp:effectExtent l="0" t="0" r="0" b="0"/>
            <wp:docPr id="183" name="图片 183"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第五十四条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价格主管部门、财政部门按照收费管理的职责分工，对诉讼费用进行管理和监督；对违反本办法规定的乱收费行为，依照法律、法规和国务院相关规定予以查处。</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被56篇案例引用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728091FE" wp14:editId="496DBD8D">
            <wp:extent cx="133985" cy="133985"/>
            <wp:effectExtent l="0" t="0" r="0" b="0"/>
            <wp:docPr id="184" name="图片 184"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jc w:val="left"/>
        <w:rPr>
          <w:rFonts w:ascii="仿宋_GB2312" w:eastAsia="仿宋_GB2312" w:hAnsi="微软雅黑" w:cs="宋体" w:hint="eastAsia"/>
          <w:b/>
          <w:bCs/>
          <w:color w:val="333333"/>
          <w:kern w:val="0"/>
          <w:sz w:val="36"/>
          <w:szCs w:val="36"/>
        </w:rPr>
      </w:pPr>
      <w:bookmarkStart w:id="8" w:name="1636846821"/>
      <w:bookmarkEnd w:id="8"/>
      <w:r w:rsidRPr="00616CC9">
        <w:rPr>
          <w:rFonts w:ascii="仿宋_GB2312" w:eastAsia="仿宋_GB2312" w:hAnsi="微软雅黑" w:cs="宋体" w:hint="eastAsia"/>
          <w:b/>
          <w:bCs/>
          <w:color w:val="333333"/>
          <w:kern w:val="0"/>
          <w:sz w:val="36"/>
          <w:szCs w:val="36"/>
        </w:rPr>
        <w:t> </w:t>
      </w:r>
      <w:r w:rsidRPr="00616CC9">
        <w:rPr>
          <w:rFonts w:ascii="仿宋_GB2312" w:eastAsia="仿宋_GB2312" w:hAnsi="微软雅黑" w:cs="宋体" w:hint="eastAsia"/>
          <w:b/>
          <w:bCs/>
          <w:color w:val="333333"/>
          <w:kern w:val="0"/>
          <w:sz w:val="36"/>
          <w:szCs w:val="36"/>
        </w:rPr>
        <w:t>第八章 附则</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t>第五十五条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诉讼费用以人民币为计算单位。以外币为计算单位的，依照人民法院决定受理案件之日国家公布的汇率换算成人民币计算交纳；上诉案件和申请再审案件的诉讼费用，按照第一审人民法院决定受理案件之日国家公布的汇率换算。</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被15篇案例引用</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120DA2DE" wp14:editId="302DCD8E">
            <wp:extent cx="133985" cy="133985"/>
            <wp:effectExtent l="0" t="0" r="0" b="0"/>
            <wp:docPr id="185" name="图片 185"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16CC9">
        <w:rPr>
          <w:rFonts w:ascii="仿宋_GB2312" w:eastAsia="仿宋_GB2312" w:hAnsi="微软雅黑" w:cs="宋体" w:hint="eastAsia"/>
          <w:color w:val="333333"/>
          <w:kern w:val="0"/>
          <w:sz w:val="36"/>
          <w:szCs w:val="36"/>
        </w:rPr>
        <w:t>加入检索报告</w:t>
      </w:r>
    </w:p>
    <w:p w:rsidR="00616CC9" w:rsidRPr="00616CC9" w:rsidRDefault="00616CC9" w:rsidP="00616CC9">
      <w:pPr>
        <w:widowControl/>
        <w:spacing w:line="450" w:lineRule="atLeast"/>
        <w:ind w:firstLine="480"/>
        <w:jc w:val="left"/>
        <w:rPr>
          <w:rFonts w:ascii="仿宋_GB2312" w:eastAsia="仿宋_GB2312" w:hAnsi="微软雅黑" w:cs="宋体" w:hint="eastAsia"/>
          <w:color w:val="333333"/>
          <w:kern w:val="0"/>
          <w:sz w:val="36"/>
          <w:szCs w:val="36"/>
        </w:rPr>
      </w:pPr>
      <w:r w:rsidRPr="00616CC9">
        <w:rPr>
          <w:rFonts w:ascii="仿宋_GB2312" w:eastAsia="仿宋_GB2312" w:hAnsi="微软雅黑" w:cs="宋体" w:hint="eastAsia"/>
          <w:b/>
          <w:bCs/>
          <w:color w:val="333333"/>
          <w:kern w:val="0"/>
          <w:sz w:val="36"/>
          <w:szCs w:val="36"/>
        </w:rPr>
        <w:lastRenderedPageBreak/>
        <w:t>第五十六条</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color w:val="333333"/>
          <w:kern w:val="0"/>
          <w:sz w:val="36"/>
          <w:szCs w:val="36"/>
        </w:rPr>
        <w:t>本办法自2007年4月1日起施行。</w:t>
      </w:r>
      <w:r w:rsidRPr="00616CC9">
        <w:rPr>
          <w:rFonts w:ascii="仿宋_GB2312" w:eastAsia="仿宋_GB2312" w:hAnsi="微软雅黑" w:cs="宋体" w:hint="eastAsia"/>
          <w:color w:val="333333"/>
          <w:kern w:val="0"/>
          <w:sz w:val="36"/>
          <w:szCs w:val="36"/>
        </w:rPr>
        <w:t> </w:t>
      </w:r>
      <w:r w:rsidRPr="00616CC9">
        <w:rPr>
          <w:rFonts w:ascii="仿宋_GB2312" w:eastAsia="仿宋_GB2312" w:hAnsi="微软雅黑" w:cs="宋体" w:hint="eastAsia"/>
          <w:noProof/>
          <w:color w:val="333333"/>
          <w:kern w:val="0"/>
          <w:sz w:val="36"/>
          <w:szCs w:val="36"/>
        </w:rPr>
        <w:drawing>
          <wp:inline distT="0" distB="0" distL="0" distR="0" wp14:anchorId="68338F2F" wp14:editId="1D08ECAC">
            <wp:extent cx="133985" cy="133985"/>
            <wp:effectExtent l="0" t="0" r="0" b="0"/>
            <wp:docPr id="186" name="图片 186" descr="http://135.0.2.190/Public/images/join_search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135.0.2.190/Public/images/join_search_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p>
    <w:p w:rsidR="00190EF8" w:rsidRPr="00616CC9" w:rsidRDefault="00190EF8">
      <w:pPr>
        <w:rPr>
          <w:rFonts w:ascii="仿宋_GB2312" w:eastAsia="仿宋_GB2312" w:hint="eastAsia"/>
          <w:sz w:val="36"/>
          <w:szCs w:val="36"/>
        </w:rPr>
      </w:pPr>
    </w:p>
    <w:sectPr w:rsidR="00190EF8" w:rsidRPr="00616CC9" w:rsidSect="002574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DD" w:rsidRDefault="00BD2EDD" w:rsidP="00616CC9">
      <w:r>
        <w:separator/>
      </w:r>
    </w:p>
  </w:endnote>
  <w:endnote w:type="continuationSeparator" w:id="0">
    <w:p w:rsidR="00BD2EDD" w:rsidRDefault="00BD2EDD" w:rsidP="0061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DD" w:rsidRDefault="00BD2EDD" w:rsidP="00616CC9">
      <w:r>
        <w:separator/>
      </w:r>
    </w:p>
  </w:footnote>
  <w:footnote w:type="continuationSeparator" w:id="0">
    <w:p w:rsidR="00BD2EDD" w:rsidRDefault="00BD2EDD" w:rsidP="00616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94"/>
    <w:rsid w:val="00190EF8"/>
    <w:rsid w:val="00257410"/>
    <w:rsid w:val="002D1D94"/>
    <w:rsid w:val="00616CC9"/>
    <w:rsid w:val="00BD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C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CC9"/>
    <w:rPr>
      <w:sz w:val="18"/>
      <w:szCs w:val="18"/>
    </w:rPr>
  </w:style>
  <w:style w:type="paragraph" w:styleId="a4">
    <w:name w:val="footer"/>
    <w:basedOn w:val="a"/>
    <w:link w:val="Char0"/>
    <w:uiPriority w:val="99"/>
    <w:unhideWhenUsed/>
    <w:rsid w:val="00616CC9"/>
    <w:pPr>
      <w:tabs>
        <w:tab w:val="center" w:pos="4153"/>
        <w:tab w:val="right" w:pos="8306"/>
      </w:tabs>
      <w:snapToGrid w:val="0"/>
      <w:jc w:val="left"/>
    </w:pPr>
    <w:rPr>
      <w:sz w:val="18"/>
      <w:szCs w:val="18"/>
    </w:rPr>
  </w:style>
  <w:style w:type="character" w:customStyle="1" w:styleId="Char0">
    <w:name w:val="页脚 Char"/>
    <w:basedOn w:val="a0"/>
    <w:link w:val="a4"/>
    <w:uiPriority w:val="99"/>
    <w:rsid w:val="00616CC9"/>
    <w:rPr>
      <w:sz w:val="18"/>
      <w:szCs w:val="18"/>
    </w:rPr>
  </w:style>
  <w:style w:type="paragraph" w:styleId="a5">
    <w:name w:val="Balloon Text"/>
    <w:basedOn w:val="a"/>
    <w:link w:val="Char1"/>
    <w:uiPriority w:val="99"/>
    <w:semiHidden/>
    <w:unhideWhenUsed/>
    <w:rsid w:val="00616CC9"/>
    <w:rPr>
      <w:sz w:val="18"/>
      <w:szCs w:val="18"/>
    </w:rPr>
  </w:style>
  <w:style w:type="character" w:customStyle="1" w:styleId="Char1">
    <w:name w:val="批注框文本 Char"/>
    <w:basedOn w:val="a0"/>
    <w:link w:val="a5"/>
    <w:uiPriority w:val="99"/>
    <w:semiHidden/>
    <w:rsid w:val="00616C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C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CC9"/>
    <w:rPr>
      <w:sz w:val="18"/>
      <w:szCs w:val="18"/>
    </w:rPr>
  </w:style>
  <w:style w:type="paragraph" w:styleId="a4">
    <w:name w:val="footer"/>
    <w:basedOn w:val="a"/>
    <w:link w:val="Char0"/>
    <w:uiPriority w:val="99"/>
    <w:unhideWhenUsed/>
    <w:rsid w:val="00616CC9"/>
    <w:pPr>
      <w:tabs>
        <w:tab w:val="center" w:pos="4153"/>
        <w:tab w:val="right" w:pos="8306"/>
      </w:tabs>
      <w:snapToGrid w:val="0"/>
      <w:jc w:val="left"/>
    </w:pPr>
    <w:rPr>
      <w:sz w:val="18"/>
      <w:szCs w:val="18"/>
    </w:rPr>
  </w:style>
  <w:style w:type="character" w:customStyle="1" w:styleId="Char0">
    <w:name w:val="页脚 Char"/>
    <w:basedOn w:val="a0"/>
    <w:link w:val="a4"/>
    <w:uiPriority w:val="99"/>
    <w:rsid w:val="00616CC9"/>
    <w:rPr>
      <w:sz w:val="18"/>
      <w:szCs w:val="18"/>
    </w:rPr>
  </w:style>
  <w:style w:type="paragraph" w:styleId="a5">
    <w:name w:val="Balloon Text"/>
    <w:basedOn w:val="a"/>
    <w:link w:val="Char1"/>
    <w:uiPriority w:val="99"/>
    <w:semiHidden/>
    <w:unhideWhenUsed/>
    <w:rsid w:val="00616CC9"/>
    <w:rPr>
      <w:sz w:val="18"/>
      <w:szCs w:val="18"/>
    </w:rPr>
  </w:style>
  <w:style w:type="character" w:customStyle="1" w:styleId="Char1">
    <w:name w:val="批注框文本 Char"/>
    <w:basedOn w:val="a0"/>
    <w:link w:val="a5"/>
    <w:uiPriority w:val="99"/>
    <w:semiHidden/>
    <w:rsid w:val="00616C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3780">
      <w:bodyDiv w:val="1"/>
      <w:marLeft w:val="0"/>
      <w:marRight w:val="0"/>
      <w:marTop w:val="0"/>
      <w:marBottom w:val="0"/>
      <w:divBdr>
        <w:top w:val="none" w:sz="0" w:space="0" w:color="auto"/>
        <w:left w:val="none" w:sz="0" w:space="0" w:color="auto"/>
        <w:bottom w:val="none" w:sz="0" w:space="0" w:color="auto"/>
        <w:right w:val="none" w:sz="0" w:space="0" w:color="auto"/>
      </w:divBdr>
      <w:divsChild>
        <w:div w:id="857700211">
          <w:marLeft w:val="0"/>
          <w:marRight w:val="0"/>
          <w:marTop w:val="0"/>
          <w:marBottom w:val="0"/>
          <w:divBdr>
            <w:top w:val="none" w:sz="0" w:space="0" w:color="auto"/>
            <w:left w:val="none" w:sz="0" w:space="0" w:color="auto"/>
            <w:bottom w:val="none" w:sz="0" w:space="0" w:color="auto"/>
            <w:right w:val="none" w:sz="0" w:space="0" w:color="auto"/>
          </w:divBdr>
          <w:divsChild>
            <w:div w:id="1711997393">
              <w:marLeft w:val="0"/>
              <w:marRight w:val="0"/>
              <w:marTop w:val="150"/>
              <w:marBottom w:val="150"/>
              <w:divBdr>
                <w:top w:val="none" w:sz="0" w:space="0" w:color="auto"/>
                <w:left w:val="none" w:sz="0" w:space="0" w:color="auto"/>
                <w:bottom w:val="none" w:sz="0" w:space="0" w:color="auto"/>
                <w:right w:val="none" w:sz="0" w:space="0" w:color="auto"/>
              </w:divBdr>
              <w:divsChild>
                <w:div w:id="1958289486">
                  <w:marLeft w:val="0"/>
                  <w:marRight w:val="150"/>
                  <w:marTop w:val="0"/>
                  <w:marBottom w:val="0"/>
                  <w:divBdr>
                    <w:top w:val="none" w:sz="0" w:space="0" w:color="auto"/>
                    <w:left w:val="none" w:sz="0" w:space="0" w:color="auto"/>
                    <w:bottom w:val="none" w:sz="0" w:space="0" w:color="auto"/>
                    <w:right w:val="none" w:sz="0" w:space="0" w:color="auto"/>
                  </w:divBdr>
                </w:div>
                <w:div w:id="18740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101">
          <w:marLeft w:val="0"/>
          <w:marRight w:val="0"/>
          <w:marTop w:val="0"/>
          <w:marBottom w:val="0"/>
          <w:divBdr>
            <w:top w:val="none" w:sz="0" w:space="0" w:color="auto"/>
            <w:left w:val="none" w:sz="0" w:space="0" w:color="auto"/>
            <w:bottom w:val="none" w:sz="0" w:space="0" w:color="auto"/>
            <w:right w:val="none" w:sz="0" w:space="0" w:color="auto"/>
          </w:divBdr>
          <w:divsChild>
            <w:div w:id="1456170070">
              <w:marLeft w:val="0"/>
              <w:marRight w:val="0"/>
              <w:marTop w:val="0"/>
              <w:marBottom w:val="0"/>
              <w:divBdr>
                <w:top w:val="none" w:sz="0" w:space="0" w:color="auto"/>
                <w:left w:val="none" w:sz="0" w:space="0" w:color="auto"/>
                <w:bottom w:val="none" w:sz="0" w:space="0" w:color="auto"/>
                <w:right w:val="none" w:sz="0" w:space="0" w:color="auto"/>
              </w:divBdr>
              <w:divsChild>
                <w:div w:id="1916355624">
                  <w:marLeft w:val="0"/>
                  <w:marRight w:val="0"/>
                  <w:marTop w:val="0"/>
                  <w:marBottom w:val="375"/>
                  <w:divBdr>
                    <w:top w:val="none" w:sz="0" w:space="0" w:color="auto"/>
                    <w:left w:val="none" w:sz="0" w:space="0" w:color="auto"/>
                    <w:bottom w:val="none" w:sz="0" w:space="0" w:color="auto"/>
                    <w:right w:val="none" w:sz="0" w:space="0" w:color="auto"/>
                  </w:divBdr>
                  <w:divsChild>
                    <w:div w:id="437994647">
                      <w:marLeft w:val="0"/>
                      <w:marRight w:val="0"/>
                      <w:marTop w:val="0"/>
                      <w:marBottom w:val="0"/>
                      <w:divBdr>
                        <w:top w:val="none" w:sz="0" w:space="0" w:color="auto"/>
                        <w:left w:val="none" w:sz="0" w:space="0" w:color="auto"/>
                        <w:bottom w:val="none" w:sz="0" w:space="0" w:color="auto"/>
                        <w:right w:val="none" w:sz="0" w:space="0" w:color="auto"/>
                      </w:divBdr>
                      <w:divsChild>
                        <w:div w:id="493840771">
                          <w:marLeft w:val="0"/>
                          <w:marRight w:val="0"/>
                          <w:marTop w:val="0"/>
                          <w:marBottom w:val="0"/>
                          <w:divBdr>
                            <w:top w:val="none" w:sz="0" w:space="0" w:color="auto"/>
                            <w:left w:val="none" w:sz="0" w:space="0" w:color="auto"/>
                            <w:bottom w:val="none" w:sz="0" w:space="0" w:color="auto"/>
                            <w:right w:val="none" w:sz="0" w:space="0" w:color="auto"/>
                          </w:divBdr>
                          <w:divsChild>
                            <w:div w:id="778991418">
                              <w:marLeft w:val="0"/>
                              <w:marRight w:val="150"/>
                              <w:marTop w:val="0"/>
                              <w:marBottom w:val="0"/>
                              <w:divBdr>
                                <w:top w:val="none" w:sz="0" w:space="0" w:color="auto"/>
                                <w:left w:val="none" w:sz="0" w:space="0" w:color="auto"/>
                                <w:bottom w:val="none" w:sz="0" w:space="0" w:color="auto"/>
                                <w:right w:val="none" w:sz="0" w:space="0" w:color="auto"/>
                              </w:divBdr>
                            </w:div>
                            <w:div w:id="667051146">
                              <w:marLeft w:val="0"/>
                              <w:marRight w:val="0"/>
                              <w:marTop w:val="0"/>
                              <w:marBottom w:val="0"/>
                              <w:divBdr>
                                <w:top w:val="none" w:sz="0" w:space="0" w:color="auto"/>
                                <w:left w:val="none" w:sz="0" w:space="0" w:color="auto"/>
                                <w:bottom w:val="none" w:sz="0" w:space="0" w:color="auto"/>
                                <w:right w:val="dashed" w:sz="6" w:space="0" w:color="D8D8D8"/>
                              </w:divBdr>
                            </w:div>
                          </w:divsChild>
                        </w:div>
                        <w:div w:id="690452868">
                          <w:marLeft w:val="0"/>
                          <w:marRight w:val="0"/>
                          <w:marTop w:val="0"/>
                          <w:marBottom w:val="0"/>
                          <w:divBdr>
                            <w:top w:val="none" w:sz="0" w:space="0" w:color="auto"/>
                            <w:left w:val="none" w:sz="0" w:space="0" w:color="auto"/>
                            <w:bottom w:val="none" w:sz="0" w:space="0" w:color="auto"/>
                            <w:right w:val="none" w:sz="0" w:space="0" w:color="auto"/>
                          </w:divBdr>
                          <w:divsChild>
                            <w:div w:id="1601639718">
                              <w:marLeft w:val="0"/>
                              <w:marRight w:val="150"/>
                              <w:marTop w:val="0"/>
                              <w:marBottom w:val="0"/>
                              <w:divBdr>
                                <w:top w:val="none" w:sz="0" w:space="0" w:color="auto"/>
                                <w:left w:val="none" w:sz="0" w:space="0" w:color="auto"/>
                                <w:bottom w:val="none" w:sz="0" w:space="0" w:color="auto"/>
                                <w:right w:val="none" w:sz="0" w:space="0" w:color="auto"/>
                              </w:divBdr>
                            </w:div>
                            <w:div w:id="1581480152">
                              <w:marLeft w:val="0"/>
                              <w:marRight w:val="0"/>
                              <w:marTop w:val="0"/>
                              <w:marBottom w:val="0"/>
                              <w:divBdr>
                                <w:top w:val="none" w:sz="0" w:space="0" w:color="auto"/>
                                <w:left w:val="none" w:sz="0" w:space="0" w:color="auto"/>
                                <w:bottom w:val="none" w:sz="0" w:space="0" w:color="auto"/>
                                <w:right w:val="none" w:sz="0" w:space="0" w:color="auto"/>
                              </w:divBdr>
                            </w:div>
                          </w:divsChild>
                        </w:div>
                        <w:div w:id="172575849">
                          <w:marLeft w:val="0"/>
                          <w:marRight w:val="0"/>
                          <w:marTop w:val="0"/>
                          <w:marBottom w:val="0"/>
                          <w:divBdr>
                            <w:top w:val="none" w:sz="0" w:space="0" w:color="auto"/>
                            <w:left w:val="none" w:sz="0" w:space="0" w:color="auto"/>
                            <w:bottom w:val="none" w:sz="0" w:space="0" w:color="auto"/>
                            <w:right w:val="none" w:sz="0" w:space="0" w:color="auto"/>
                          </w:divBdr>
                          <w:divsChild>
                            <w:div w:id="1777673210">
                              <w:marLeft w:val="0"/>
                              <w:marRight w:val="150"/>
                              <w:marTop w:val="0"/>
                              <w:marBottom w:val="0"/>
                              <w:divBdr>
                                <w:top w:val="none" w:sz="0" w:space="0" w:color="auto"/>
                                <w:left w:val="none" w:sz="0" w:space="0" w:color="auto"/>
                                <w:bottom w:val="none" w:sz="0" w:space="0" w:color="auto"/>
                                <w:right w:val="none" w:sz="0" w:space="0" w:color="auto"/>
                              </w:divBdr>
                            </w:div>
                            <w:div w:id="767189633">
                              <w:marLeft w:val="0"/>
                              <w:marRight w:val="0"/>
                              <w:marTop w:val="0"/>
                              <w:marBottom w:val="0"/>
                              <w:divBdr>
                                <w:top w:val="none" w:sz="0" w:space="0" w:color="auto"/>
                                <w:left w:val="none" w:sz="0" w:space="0" w:color="auto"/>
                                <w:bottom w:val="none" w:sz="0" w:space="0" w:color="auto"/>
                                <w:right w:val="dashed" w:sz="6" w:space="0" w:color="D8D8D8"/>
                              </w:divBdr>
                            </w:div>
                          </w:divsChild>
                        </w:div>
                        <w:div w:id="1674407712">
                          <w:marLeft w:val="0"/>
                          <w:marRight w:val="0"/>
                          <w:marTop w:val="0"/>
                          <w:marBottom w:val="0"/>
                          <w:divBdr>
                            <w:top w:val="none" w:sz="0" w:space="0" w:color="auto"/>
                            <w:left w:val="none" w:sz="0" w:space="0" w:color="auto"/>
                            <w:bottom w:val="none" w:sz="0" w:space="0" w:color="auto"/>
                            <w:right w:val="none" w:sz="0" w:space="0" w:color="auto"/>
                          </w:divBdr>
                          <w:divsChild>
                            <w:div w:id="2016764867">
                              <w:marLeft w:val="0"/>
                              <w:marRight w:val="150"/>
                              <w:marTop w:val="0"/>
                              <w:marBottom w:val="0"/>
                              <w:divBdr>
                                <w:top w:val="none" w:sz="0" w:space="0" w:color="auto"/>
                                <w:left w:val="none" w:sz="0" w:space="0" w:color="auto"/>
                                <w:bottom w:val="none" w:sz="0" w:space="0" w:color="auto"/>
                                <w:right w:val="none" w:sz="0" w:space="0" w:color="auto"/>
                              </w:divBdr>
                            </w:div>
                            <w:div w:id="1211957664">
                              <w:marLeft w:val="0"/>
                              <w:marRight w:val="0"/>
                              <w:marTop w:val="0"/>
                              <w:marBottom w:val="0"/>
                              <w:divBdr>
                                <w:top w:val="none" w:sz="0" w:space="0" w:color="auto"/>
                                <w:left w:val="none" w:sz="0" w:space="0" w:color="auto"/>
                                <w:bottom w:val="none" w:sz="0" w:space="0" w:color="auto"/>
                                <w:right w:val="none" w:sz="0" w:space="0" w:color="auto"/>
                              </w:divBdr>
                            </w:div>
                          </w:divsChild>
                        </w:div>
                        <w:div w:id="1914193281">
                          <w:marLeft w:val="0"/>
                          <w:marRight w:val="0"/>
                          <w:marTop w:val="0"/>
                          <w:marBottom w:val="0"/>
                          <w:divBdr>
                            <w:top w:val="none" w:sz="0" w:space="0" w:color="auto"/>
                            <w:left w:val="none" w:sz="0" w:space="0" w:color="auto"/>
                            <w:bottom w:val="none" w:sz="0" w:space="0" w:color="auto"/>
                            <w:right w:val="none" w:sz="0" w:space="0" w:color="auto"/>
                          </w:divBdr>
                          <w:divsChild>
                            <w:div w:id="1372271102">
                              <w:marLeft w:val="0"/>
                              <w:marRight w:val="150"/>
                              <w:marTop w:val="0"/>
                              <w:marBottom w:val="0"/>
                              <w:divBdr>
                                <w:top w:val="none" w:sz="0" w:space="0" w:color="auto"/>
                                <w:left w:val="none" w:sz="0" w:space="0" w:color="auto"/>
                                <w:bottom w:val="none" w:sz="0" w:space="0" w:color="auto"/>
                                <w:right w:val="none" w:sz="0" w:space="0" w:color="auto"/>
                              </w:divBdr>
                            </w:div>
                            <w:div w:id="2111662080">
                              <w:marLeft w:val="0"/>
                              <w:marRight w:val="0"/>
                              <w:marTop w:val="0"/>
                              <w:marBottom w:val="0"/>
                              <w:divBdr>
                                <w:top w:val="none" w:sz="0" w:space="0" w:color="auto"/>
                                <w:left w:val="none" w:sz="0" w:space="0" w:color="auto"/>
                                <w:bottom w:val="none" w:sz="0" w:space="0" w:color="auto"/>
                                <w:right w:val="dashed" w:sz="6" w:space="0" w:color="D8D8D8"/>
                              </w:divBdr>
                            </w:div>
                          </w:divsChild>
                        </w:div>
                        <w:div w:id="1908103395">
                          <w:marLeft w:val="0"/>
                          <w:marRight w:val="0"/>
                          <w:marTop w:val="0"/>
                          <w:marBottom w:val="0"/>
                          <w:divBdr>
                            <w:top w:val="none" w:sz="0" w:space="0" w:color="auto"/>
                            <w:left w:val="none" w:sz="0" w:space="0" w:color="auto"/>
                            <w:bottom w:val="none" w:sz="0" w:space="0" w:color="auto"/>
                            <w:right w:val="none" w:sz="0" w:space="0" w:color="auto"/>
                          </w:divBdr>
                          <w:divsChild>
                            <w:div w:id="26414637">
                              <w:marLeft w:val="0"/>
                              <w:marRight w:val="150"/>
                              <w:marTop w:val="0"/>
                              <w:marBottom w:val="0"/>
                              <w:divBdr>
                                <w:top w:val="none" w:sz="0" w:space="0" w:color="auto"/>
                                <w:left w:val="none" w:sz="0" w:space="0" w:color="auto"/>
                                <w:bottom w:val="none" w:sz="0" w:space="0" w:color="auto"/>
                                <w:right w:val="none" w:sz="0" w:space="0" w:color="auto"/>
                              </w:divBdr>
                            </w:div>
                            <w:div w:id="18735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44139">
              <w:marLeft w:val="0"/>
              <w:marRight w:val="0"/>
              <w:marTop w:val="0"/>
              <w:marBottom w:val="0"/>
              <w:divBdr>
                <w:top w:val="none" w:sz="0" w:space="0" w:color="auto"/>
                <w:left w:val="none" w:sz="0" w:space="0" w:color="auto"/>
                <w:bottom w:val="none" w:sz="0" w:space="0" w:color="auto"/>
                <w:right w:val="none" w:sz="0" w:space="0" w:color="auto"/>
              </w:divBdr>
              <w:divsChild>
                <w:div w:id="1732607494">
                  <w:marLeft w:val="0"/>
                  <w:marRight w:val="0"/>
                  <w:marTop w:val="0"/>
                  <w:marBottom w:val="0"/>
                  <w:divBdr>
                    <w:top w:val="none" w:sz="0" w:space="0" w:color="1C64B9"/>
                    <w:left w:val="single" w:sz="36" w:space="8" w:color="1C64B9"/>
                    <w:bottom w:val="none" w:sz="0" w:space="0" w:color="1C64B9"/>
                    <w:right w:val="none" w:sz="0" w:space="0" w:color="1C64B9"/>
                  </w:divBdr>
                </w:div>
                <w:div w:id="1540899597">
                  <w:marLeft w:val="0"/>
                  <w:marRight w:val="0"/>
                  <w:marTop w:val="0"/>
                  <w:marBottom w:val="0"/>
                  <w:divBdr>
                    <w:top w:val="none" w:sz="0" w:space="0" w:color="auto"/>
                    <w:left w:val="none" w:sz="0" w:space="0" w:color="auto"/>
                    <w:bottom w:val="none" w:sz="0" w:space="0" w:color="auto"/>
                    <w:right w:val="none" w:sz="0" w:space="0" w:color="auto"/>
                  </w:divBdr>
                </w:div>
              </w:divsChild>
            </w:div>
            <w:div w:id="908611418">
              <w:marLeft w:val="0"/>
              <w:marRight w:val="0"/>
              <w:marTop w:val="0"/>
              <w:marBottom w:val="0"/>
              <w:divBdr>
                <w:top w:val="none" w:sz="0" w:space="0" w:color="auto"/>
                <w:left w:val="none" w:sz="0" w:space="0" w:color="auto"/>
                <w:bottom w:val="none" w:sz="0" w:space="0" w:color="auto"/>
                <w:right w:val="none" w:sz="0" w:space="0" w:color="auto"/>
              </w:divBdr>
              <w:divsChild>
                <w:div w:id="104496578">
                  <w:marLeft w:val="0"/>
                  <w:marRight w:val="0"/>
                  <w:marTop w:val="0"/>
                  <w:marBottom w:val="0"/>
                  <w:divBdr>
                    <w:top w:val="none" w:sz="0" w:space="0" w:color="1C64B9"/>
                    <w:left w:val="single" w:sz="36" w:space="8" w:color="1C64B9"/>
                    <w:bottom w:val="none" w:sz="0" w:space="0" w:color="1C64B9"/>
                    <w:right w:val="none" w:sz="0" w:space="0" w:color="1C64B9"/>
                  </w:divBdr>
                </w:div>
                <w:div w:id="972952061">
                  <w:marLeft w:val="0"/>
                  <w:marRight w:val="0"/>
                  <w:marTop w:val="0"/>
                  <w:marBottom w:val="0"/>
                  <w:divBdr>
                    <w:top w:val="none" w:sz="0" w:space="0" w:color="auto"/>
                    <w:left w:val="none" w:sz="0" w:space="0" w:color="auto"/>
                    <w:bottom w:val="none" w:sz="0" w:space="0" w:color="auto"/>
                    <w:right w:val="none" w:sz="0" w:space="0" w:color="auto"/>
                  </w:divBdr>
                  <w:divsChild>
                    <w:div w:id="844637036">
                      <w:marLeft w:val="0"/>
                      <w:marRight w:val="0"/>
                      <w:marTop w:val="0"/>
                      <w:marBottom w:val="0"/>
                      <w:divBdr>
                        <w:top w:val="none" w:sz="0" w:space="0" w:color="auto"/>
                        <w:left w:val="none" w:sz="0" w:space="0" w:color="auto"/>
                        <w:bottom w:val="none" w:sz="0" w:space="0" w:color="auto"/>
                        <w:right w:val="none" w:sz="0" w:space="0" w:color="auto"/>
                      </w:divBdr>
                    </w:div>
                    <w:div w:id="77874113">
                      <w:marLeft w:val="0"/>
                      <w:marRight w:val="0"/>
                      <w:marTop w:val="0"/>
                      <w:marBottom w:val="0"/>
                      <w:divBdr>
                        <w:top w:val="none" w:sz="0" w:space="0" w:color="auto"/>
                        <w:left w:val="none" w:sz="0" w:space="0" w:color="auto"/>
                        <w:bottom w:val="none" w:sz="0" w:space="0" w:color="auto"/>
                        <w:right w:val="none" w:sz="0" w:space="0" w:color="auto"/>
                      </w:divBdr>
                    </w:div>
                    <w:div w:id="1333680474">
                      <w:marLeft w:val="0"/>
                      <w:marRight w:val="0"/>
                      <w:marTop w:val="0"/>
                      <w:marBottom w:val="0"/>
                      <w:divBdr>
                        <w:top w:val="none" w:sz="0" w:space="0" w:color="auto"/>
                        <w:left w:val="none" w:sz="0" w:space="0" w:color="auto"/>
                        <w:bottom w:val="none" w:sz="0" w:space="0" w:color="auto"/>
                        <w:right w:val="none" w:sz="0" w:space="0" w:color="auto"/>
                      </w:divBdr>
                    </w:div>
                    <w:div w:id="2119062823">
                      <w:marLeft w:val="0"/>
                      <w:marRight w:val="0"/>
                      <w:marTop w:val="0"/>
                      <w:marBottom w:val="0"/>
                      <w:divBdr>
                        <w:top w:val="none" w:sz="0" w:space="0" w:color="auto"/>
                        <w:left w:val="none" w:sz="0" w:space="0" w:color="auto"/>
                        <w:bottom w:val="none" w:sz="0" w:space="0" w:color="auto"/>
                        <w:right w:val="none" w:sz="0" w:space="0" w:color="auto"/>
                      </w:divBdr>
                    </w:div>
                    <w:div w:id="1310015442">
                      <w:marLeft w:val="0"/>
                      <w:marRight w:val="0"/>
                      <w:marTop w:val="0"/>
                      <w:marBottom w:val="0"/>
                      <w:divBdr>
                        <w:top w:val="none" w:sz="0" w:space="0" w:color="auto"/>
                        <w:left w:val="none" w:sz="0" w:space="0" w:color="auto"/>
                        <w:bottom w:val="none" w:sz="0" w:space="0" w:color="auto"/>
                        <w:right w:val="none" w:sz="0" w:space="0" w:color="auto"/>
                      </w:divBdr>
                    </w:div>
                    <w:div w:id="1696150680">
                      <w:marLeft w:val="0"/>
                      <w:marRight w:val="0"/>
                      <w:marTop w:val="0"/>
                      <w:marBottom w:val="0"/>
                      <w:divBdr>
                        <w:top w:val="none" w:sz="0" w:space="0" w:color="auto"/>
                        <w:left w:val="none" w:sz="0" w:space="0" w:color="auto"/>
                        <w:bottom w:val="none" w:sz="0" w:space="0" w:color="auto"/>
                        <w:right w:val="none" w:sz="0" w:space="0" w:color="auto"/>
                      </w:divBdr>
                    </w:div>
                    <w:div w:id="1366056571">
                      <w:marLeft w:val="0"/>
                      <w:marRight w:val="0"/>
                      <w:marTop w:val="0"/>
                      <w:marBottom w:val="0"/>
                      <w:divBdr>
                        <w:top w:val="none" w:sz="0" w:space="0" w:color="auto"/>
                        <w:left w:val="none" w:sz="0" w:space="0" w:color="auto"/>
                        <w:bottom w:val="none" w:sz="0" w:space="0" w:color="auto"/>
                        <w:right w:val="none" w:sz="0" w:space="0" w:color="auto"/>
                      </w:divBdr>
                    </w:div>
                    <w:div w:id="725447533">
                      <w:marLeft w:val="0"/>
                      <w:marRight w:val="0"/>
                      <w:marTop w:val="0"/>
                      <w:marBottom w:val="0"/>
                      <w:divBdr>
                        <w:top w:val="none" w:sz="0" w:space="0" w:color="auto"/>
                        <w:left w:val="none" w:sz="0" w:space="0" w:color="auto"/>
                        <w:bottom w:val="none" w:sz="0" w:space="0" w:color="auto"/>
                        <w:right w:val="none" w:sz="0" w:space="0" w:color="auto"/>
                      </w:divBdr>
                    </w:div>
                    <w:div w:id="1434864326">
                      <w:marLeft w:val="0"/>
                      <w:marRight w:val="0"/>
                      <w:marTop w:val="0"/>
                      <w:marBottom w:val="0"/>
                      <w:divBdr>
                        <w:top w:val="none" w:sz="0" w:space="0" w:color="auto"/>
                        <w:left w:val="none" w:sz="0" w:space="0" w:color="auto"/>
                        <w:bottom w:val="none" w:sz="0" w:space="0" w:color="auto"/>
                        <w:right w:val="none" w:sz="0" w:space="0" w:color="auto"/>
                      </w:divBdr>
                    </w:div>
                    <w:div w:id="584269044">
                      <w:marLeft w:val="0"/>
                      <w:marRight w:val="0"/>
                      <w:marTop w:val="0"/>
                      <w:marBottom w:val="0"/>
                      <w:divBdr>
                        <w:top w:val="none" w:sz="0" w:space="0" w:color="auto"/>
                        <w:left w:val="none" w:sz="0" w:space="0" w:color="auto"/>
                        <w:bottom w:val="none" w:sz="0" w:space="0" w:color="auto"/>
                        <w:right w:val="none" w:sz="0" w:space="0" w:color="auto"/>
                      </w:divBdr>
                    </w:div>
                    <w:div w:id="54083574">
                      <w:marLeft w:val="0"/>
                      <w:marRight w:val="0"/>
                      <w:marTop w:val="0"/>
                      <w:marBottom w:val="0"/>
                      <w:divBdr>
                        <w:top w:val="none" w:sz="0" w:space="0" w:color="auto"/>
                        <w:left w:val="none" w:sz="0" w:space="0" w:color="auto"/>
                        <w:bottom w:val="none" w:sz="0" w:space="0" w:color="auto"/>
                        <w:right w:val="none" w:sz="0" w:space="0" w:color="auto"/>
                      </w:divBdr>
                    </w:div>
                    <w:div w:id="1826823950">
                      <w:marLeft w:val="0"/>
                      <w:marRight w:val="0"/>
                      <w:marTop w:val="0"/>
                      <w:marBottom w:val="0"/>
                      <w:divBdr>
                        <w:top w:val="none" w:sz="0" w:space="0" w:color="auto"/>
                        <w:left w:val="none" w:sz="0" w:space="0" w:color="auto"/>
                        <w:bottom w:val="none" w:sz="0" w:space="0" w:color="auto"/>
                        <w:right w:val="none" w:sz="0" w:space="0" w:color="auto"/>
                      </w:divBdr>
                    </w:div>
                    <w:div w:id="1926718066">
                      <w:marLeft w:val="0"/>
                      <w:marRight w:val="0"/>
                      <w:marTop w:val="0"/>
                      <w:marBottom w:val="0"/>
                      <w:divBdr>
                        <w:top w:val="none" w:sz="0" w:space="0" w:color="auto"/>
                        <w:left w:val="none" w:sz="0" w:space="0" w:color="auto"/>
                        <w:bottom w:val="none" w:sz="0" w:space="0" w:color="auto"/>
                        <w:right w:val="none" w:sz="0" w:space="0" w:color="auto"/>
                      </w:divBdr>
                    </w:div>
                    <w:div w:id="1429500719">
                      <w:marLeft w:val="0"/>
                      <w:marRight w:val="0"/>
                      <w:marTop w:val="0"/>
                      <w:marBottom w:val="0"/>
                      <w:divBdr>
                        <w:top w:val="none" w:sz="0" w:space="0" w:color="auto"/>
                        <w:left w:val="none" w:sz="0" w:space="0" w:color="auto"/>
                        <w:bottom w:val="none" w:sz="0" w:space="0" w:color="auto"/>
                        <w:right w:val="none" w:sz="0" w:space="0" w:color="auto"/>
                      </w:divBdr>
                    </w:div>
                    <w:div w:id="2063211799">
                      <w:marLeft w:val="0"/>
                      <w:marRight w:val="0"/>
                      <w:marTop w:val="0"/>
                      <w:marBottom w:val="0"/>
                      <w:divBdr>
                        <w:top w:val="none" w:sz="0" w:space="0" w:color="auto"/>
                        <w:left w:val="none" w:sz="0" w:space="0" w:color="auto"/>
                        <w:bottom w:val="none" w:sz="0" w:space="0" w:color="auto"/>
                        <w:right w:val="none" w:sz="0" w:space="0" w:color="auto"/>
                      </w:divBdr>
                    </w:div>
                    <w:div w:id="317619007">
                      <w:marLeft w:val="0"/>
                      <w:marRight w:val="0"/>
                      <w:marTop w:val="0"/>
                      <w:marBottom w:val="0"/>
                      <w:divBdr>
                        <w:top w:val="none" w:sz="0" w:space="0" w:color="auto"/>
                        <w:left w:val="none" w:sz="0" w:space="0" w:color="auto"/>
                        <w:bottom w:val="none" w:sz="0" w:space="0" w:color="auto"/>
                        <w:right w:val="none" w:sz="0" w:space="0" w:color="auto"/>
                      </w:divBdr>
                    </w:div>
                    <w:div w:id="1008754779">
                      <w:marLeft w:val="0"/>
                      <w:marRight w:val="0"/>
                      <w:marTop w:val="0"/>
                      <w:marBottom w:val="0"/>
                      <w:divBdr>
                        <w:top w:val="none" w:sz="0" w:space="0" w:color="auto"/>
                        <w:left w:val="none" w:sz="0" w:space="0" w:color="auto"/>
                        <w:bottom w:val="none" w:sz="0" w:space="0" w:color="auto"/>
                        <w:right w:val="none" w:sz="0" w:space="0" w:color="auto"/>
                      </w:divBdr>
                    </w:div>
                    <w:div w:id="412122457">
                      <w:marLeft w:val="0"/>
                      <w:marRight w:val="0"/>
                      <w:marTop w:val="0"/>
                      <w:marBottom w:val="0"/>
                      <w:divBdr>
                        <w:top w:val="none" w:sz="0" w:space="0" w:color="auto"/>
                        <w:left w:val="none" w:sz="0" w:space="0" w:color="auto"/>
                        <w:bottom w:val="none" w:sz="0" w:space="0" w:color="auto"/>
                        <w:right w:val="none" w:sz="0" w:space="0" w:color="auto"/>
                      </w:divBdr>
                    </w:div>
                    <w:div w:id="1942377407">
                      <w:marLeft w:val="0"/>
                      <w:marRight w:val="0"/>
                      <w:marTop w:val="0"/>
                      <w:marBottom w:val="0"/>
                      <w:divBdr>
                        <w:top w:val="none" w:sz="0" w:space="0" w:color="auto"/>
                        <w:left w:val="none" w:sz="0" w:space="0" w:color="auto"/>
                        <w:bottom w:val="none" w:sz="0" w:space="0" w:color="auto"/>
                        <w:right w:val="none" w:sz="0" w:space="0" w:color="auto"/>
                      </w:divBdr>
                    </w:div>
                    <w:div w:id="1878857852">
                      <w:marLeft w:val="0"/>
                      <w:marRight w:val="0"/>
                      <w:marTop w:val="0"/>
                      <w:marBottom w:val="0"/>
                      <w:divBdr>
                        <w:top w:val="none" w:sz="0" w:space="0" w:color="auto"/>
                        <w:left w:val="none" w:sz="0" w:space="0" w:color="auto"/>
                        <w:bottom w:val="none" w:sz="0" w:space="0" w:color="auto"/>
                        <w:right w:val="none" w:sz="0" w:space="0" w:color="auto"/>
                      </w:divBdr>
                    </w:div>
                    <w:div w:id="1667511082">
                      <w:marLeft w:val="0"/>
                      <w:marRight w:val="0"/>
                      <w:marTop w:val="0"/>
                      <w:marBottom w:val="0"/>
                      <w:divBdr>
                        <w:top w:val="none" w:sz="0" w:space="0" w:color="auto"/>
                        <w:left w:val="none" w:sz="0" w:space="0" w:color="auto"/>
                        <w:bottom w:val="none" w:sz="0" w:space="0" w:color="auto"/>
                        <w:right w:val="none" w:sz="0" w:space="0" w:color="auto"/>
                      </w:divBdr>
                    </w:div>
                    <w:div w:id="1854538168">
                      <w:marLeft w:val="0"/>
                      <w:marRight w:val="0"/>
                      <w:marTop w:val="0"/>
                      <w:marBottom w:val="0"/>
                      <w:divBdr>
                        <w:top w:val="none" w:sz="0" w:space="0" w:color="auto"/>
                        <w:left w:val="none" w:sz="0" w:space="0" w:color="auto"/>
                        <w:bottom w:val="none" w:sz="0" w:space="0" w:color="auto"/>
                        <w:right w:val="none" w:sz="0" w:space="0" w:color="auto"/>
                      </w:divBdr>
                    </w:div>
                    <w:div w:id="138305522">
                      <w:marLeft w:val="0"/>
                      <w:marRight w:val="0"/>
                      <w:marTop w:val="0"/>
                      <w:marBottom w:val="0"/>
                      <w:divBdr>
                        <w:top w:val="none" w:sz="0" w:space="0" w:color="auto"/>
                        <w:left w:val="none" w:sz="0" w:space="0" w:color="auto"/>
                        <w:bottom w:val="none" w:sz="0" w:space="0" w:color="auto"/>
                        <w:right w:val="none" w:sz="0" w:space="0" w:color="auto"/>
                      </w:divBdr>
                    </w:div>
                    <w:div w:id="1956987175">
                      <w:marLeft w:val="0"/>
                      <w:marRight w:val="0"/>
                      <w:marTop w:val="0"/>
                      <w:marBottom w:val="0"/>
                      <w:divBdr>
                        <w:top w:val="none" w:sz="0" w:space="0" w:color="auto"/>
                        <w:left w:val="none" w:sz="0" w:space="0" w:color="auto"/>
                        <w:bottom w:val="none" w:sz="0" w:space="0" w:color="auto"/>
                        <w:right w:val="none" w:sz="0" w:space="0" w:color="auto"/>
                      </w:divBdr>
                    </w:div>
                    <w:div w:id="543828468">
                      <w:marLeft w:val="0"/>
                      <w:marRight w:val="0"/>
                      <w:marTop w:val="0"/>
                      <w:marBottom w:val="0"/>
                      <w:divBdr>
                        <w:top w:val="none" w:sz="0" w:space="0" w:color="auto"/>
                        <w:left w:val="none" w:sz="0" w:space="0" w:color="auto"/>
                        <w:bottom w:val="none" w:sz="0" w:space="0" w:color="auto"/>
                        <w:right w:val="none" w:sz="0" w:space="0" w:color="auto"/>
                      </w:divBdr>
                    </w:div>
                    <w:div w:id="1995446536">
                      <w:marLeft w:val="0"/>
                      <w:marRight w:val="0"/>
                      <w:marTop w:val="0"/>
                      <w:marBottom w:val="0"/>
                      <w:divBdr>
                        <w:top w:val="none" w:sz="0" w:space="0" w:color="auto"/>
                        <w:left w:val="none" w:sz="0" w:space="0" w:color="auto"/>
                        <w:bottom w:val="none" w:sz="0" w:space="0" w:color="auto"/>
                        <w:right w:val="none" w:sz="0" w:space="0" w:color="auto"/>
                      </w:divBdr>
                    </w:div>
                    <w:div w:id="1187017414">
                      <w:marLeft w:val="0"/>
                      <w:marRight w:val="0"/>
                      <w:marTop w:val="0"/>
                      <w:marBottom w:val="0"/>
                      <w:divBdr>
                        <w:top w:val="none" w:sz="0" w:space="0" w:color="auto"/>
                        <w:left w:val="none" w:sz="0" w:space="0" w:color="auto"/>
                        <w:bottom w:val="none" w:sz="0" w:space="0" w:color="auto"/>
                        <w:right w:val="none" w:sz="0" w:space="0" w:color="auto"/>
                      </w:divBdr>
                    </w:div>
                    <w:div w:id="922493949">
                      <w:marLeft w:val="0"/>
                      <w:marRight w:val="0"/>
                      <w:marTop w:val="0"/>
                      <w:marBottom w:val="0"/>
                      <w:divBdr>
                        <w:top w:val="none" w:sz="0" w:space="0" w:color="auto"/>
                        <w:left w:val="none" w:sz="0" w:space="0" w:color="auto"/>
                        <w:bottom w:val="none" w:sz="0" w:space="0" w:color="auto"/>
                        <w:right w:val="none" w:sz="0" w:space="0" w:color="auto"/>
                      </w:divBdr>
                    </w:div>
                    <w:div w:id="675303397">
                      <w:marLeft w:val="0"/>
                      <w:marRight w:val="0"/>
                      <w:marTop w:val="0"/>
                      <w:marBottom w:val="0"/>
                      <w:divBdr>
                        <w:top w:val="none" w:sz="0" w:space="0" w:color="auto"/>
                        <w:left w:val="none" w:sz="0" w:space="0" w:color="auto"/>
                        <w:bottom w:val="none" w:sz="0" w:space="0" w:color="auto"/>
                        <w:right w:val="none" w:sz="0" w:space="0" w:color="auto"/>
                      </w:divBdr>
                    </w:div>
                    <w:div w:id="291639783">
                      <w:marLeft w:val="0"/>
                      <w:marRight w:val="0"/>
                      <w:marTop w:val="0"/>
                      <w:marBottom w:val="0"/>
                      <w:divBdr>
                        <w:top w:val="none" w:sz="0" w:space="0" w:color="auto"/>
                        <w:left w:val="none" w:sz="0" w:space="0" w:color="auto"/>
                        <w:bottom w:val="none" w:sz="0" w:space="0" w:color="auto"/>
                        <w:right w:val="none" w:sz="0" w:space="0" w:color="auto"/>
                      </w:divBdr>
                    </w:div>
                    <w:div w:id="1477914019">
                      <w:marLeft w:val="0"/>
                      <w:marRight w:val="0"/>
                      <w:marTop w:val="0"/>
                      <w:marBottom w:val="0"/>
                      <w:divBdr>
                        <w:top w:val="none" w:sz="0" w:space="0" w:color="auto"/>
                        <w:left w:val="none" w:sz="0" w:space="0" w:color="auto"/>
                        <w:bottom w:val="none" w:sz="0" w:space="0" w:color="auto"/>
                        <w:right w:val="none" w:sz="0" w:space="0" w:color="auto"/>
                      </w:divBdr>
                    </w:div>
                    <w:div w:id="1238782970">
                      <w:marLeft w:val="0"/>
                      <w:marRight w:val="0"/>
                      <w:marTop w:val="0"/>
                      <w:marBottom w:val="0"/>
                      <w:divBdr>
                        <w:top w:val="none" w:sz="0" w:space="0" w:color="auto"/>
                        <w:left w:val="none" w:sz="0" w:space="0" w:color="auto"/>
                        <w:bottom w:val="none" w:sz="0" w:space="0" w:color="auto"/>
                        <w:right w:val="none" w:sz="0" w:space="0" w:color="auto"/>
                      </w:divBdr>
                    </w:div>
                    <w:div w:id="1256472461">
                      <w:marLeft w:val="0"/>
                      <w:marRight w:val="0"/>
                      <w:marTop w:val="0"/>
                      <w:marBottom w:val="0"/>
                      <w:divBdr>
                        <w:top w:val="none" w:sz="0" w:space="0" w:color="auto"/>
                        <w:left w:val="none" w:sz="0" w:space="0" w:color="auto"/>
                        <w:bottom w:val="none" w:sz="0" w:space="0" w:color="auto"/>
                        <w:right w:val="none" w:sz="0" w:space="0" w:color="auto"/>
                      </w:divBdr>
                    </w:div>
                    <w:div w:id="625352451">
                      <w:marLeft w:val="0"/>
                      <w:marRight w:val="0"/>
                      <w:marTop w:val="0"/>
                      <w:marBottom w:val="0"/>
                      <w:divBdr>
                        <w:top w:val="none" w:sz="0" w:space="0" w:color="auto"/>
                        <w:left w:val="none" w:sz="0" w:space="0" w:color="auto"/>
                        <w:bottom w:val="none" w:sz="0" w:space="0" w:color="auto"/>
                        <w:right w:val="none" w:sz="0" w:space="0" w:color="auto"/>
                      </w:divBdr>
                    </w:div>
                    <w:div w:id="1290739585">
                      <w:marLeft w:val="0"/>
                      <w:marRight w:val="0"/>
                      <w:marTop w:val="0"/>
                      <w:marBottom w:val="0"/>
                      <w:divBdr>
                        <w:top w:val="none" w:sz="0" w:space="0" w:color="auto"/>
                        <w:left w:val="none" w:sz="0" w:space="0" w:color="auto"/>
                        <w:bottom w:val="none" w:sz="0" w:space="0" w:color="auto"/>
                        <w:right w:val="none" w:sz="0" w:space="0" w:color="auto"/>
                      </w:divBdr>
                    </w:div>
                    <w:div w:id="578564766">
                      <w:marLeft w:val="0"/>
                      <w:marRight w:val="0"/>
                      <w:marTop w:val="0"/>
                      <w:marBottom w:val="0"/>
                      <w:divBdr>
                        <w:top w:val="none" w:sz="0" w:space="0" w:color="auto"/>
                        <w:left w:val="none" w:sz="0" w:space="0" w:color="auto"/>
                        <w:bottom w:val="none" w:sz="0" w:space="0" w:color="auto"/>
                        <w:right w:val="none" w:sz="0" w:space="0" w:color="auto"/>
                      </w:divBdr>
                    </w:div>
                    <w:div w:id="2049526813">
                      <w:marLeft w:val="0"/>
                      <w:marRight w:val="0"/>
                      <w:marTop w:val="0"/>
                      <w:marBottom w:val="0"/>
                      <w:divBdr>
                        <w:top w:val="none" w:sz="0" w:space="0" w:color="auto"/>
                        <w:left w:val="none" w:sz="0" w:space="0" w:color="auto"/>
                        <w:bottom w:val="none" w:sz="0" w:space="0" w:color="auto"/>
                        <w:right w:val="none" w:sz="0" w:space="0" w:color="auto"/>
                      </w:divBdr>
                    </w:div>
                    <w:div w:id="587155019">
                      <w:marLeft w:val="0"/>
                      <w:marRight w:val="0"/>
                      <w:marTop w:val="0"/>
                      <w:marBottom w:val="0"/>
                      <w:divBdr>
                        <w:top w:val="none" w:sz="0" w:space="0" w:color="auto"/>
                        <w:left w:val="none" w:sz="0" w:space="0" w:color="auto"/>
                        <w:bottom w:val="none" w:sz="0" w:space="0" w:color="auto"/>
                        <w:right w:val="none" w:sz="0" w:space="0" w:color="auto"/>
                      </w:divBdr>
                    </w:div>
                    <w:div w:id="1304894448">
                      <w:marLeft w:val="0"/>
                      <w:marRight w:val="0"/>
                      <w:marTop w:val="0"/>
                      <w:marBottom w:val="0"/>
                      <w:divBdr>
                        <w:top w:val="none" w:sz="0" w:space="0" w:color="auto"/>
                        <w:left w:val="none" w:sz="0" w:space="0" w:color="auto"/>
                        <w:bottom w:val="none" w:sz="0" w:space="0" w:color="auto"/>
                        <w:right w:val="none" w:sz="0" w:space="0" w:color="auto"/>
                      </w:divBdr>
                    </w:div>
                    <w:div w:id="1580217456">
                      <w:marLeft w:val="0"/>
                      <w:marRight w:val="0"/>
                      <w:marTop w:val="0"/>
                      <w:marBottom w:val="0"/>
                      <w:divBdr>
                        <w:top w:val="none" w:sz="0" w:space="0" w:color="auto"/>
                        <w:left w:val="none" w:sz="0" w:space="0" w:color="auto"/>
                        <w:bottom w:val="none" w:sz="0" w:space="0" w:color="auto"/>
                        <w:right w:val="none" w:sz="0" w:space="0" w:color="auto"/>
                      </w:divBdr>
                    </w:div>
                    <w:div w:id="1459687201">
                      <w:marLeft w:val="0"/>
                      <w:marRight w:val="0"/>
                      <w:marTop w:val="0"/>
                      <w:marBottom w:val="0"/>
                      <w:divBdr>
                        <w:top w:val="none" w:sz="0" w:space="0" w:color="auto"/>
                        <w:left w:val="none" w:sz="0" w:space="0" w:color="auto"/>
                        <w:bottom w:val="none" w:sz="0" w:space="0" w:color="auto"/>
                        <w:right w:val="none" w:sz="0" w:space="0" w:color="auto"/>
                      </w:divBdr>
                    </w:div>
                    <w:div w:id="1917326004">
                      <w:marLeft w:val="0"/>
                      <w:marRight w:val="0"/>
                      <w:marTop w:val="0"/>
                      <w:marBottom w:val="0"/>
                      <w:divBdr>
                        <w:top w:val="none" w:sz="0" w:space="0" w:color="auto"/>
                        <w:left w:val="none" w:sz="0" w:space="0" w:color="auto"/>
                        <w:bottom w:val="none" w:sz="0" w:space="0" w:color="auto"/>
                        <w:right w:val="none" w:sz="0" w:space="0" w:color="auto"/>
                      </w:divBdr>
                    </w:div>
                    <w:div w:id="370226240">
                      <w:marLeft w:val="0"/>
                      <w:marRight w:val="0"/>
                      <w:marTop w:val="0"/>
                      <w:marBottom w:val="0"/>
                      <w:divBdr>
                        <w:top w:val="none" w:sz="0" w:space="0" w:color="auto"/>
                        <w:left w:val="none" w:sz="0" w:space="0" w:color="auto"/>
                        <w:bottom w:val="none" w:sz="0" w:space="0" w:color="auto"/>
                        <w:right w:val="none" w:sz="0" w:space="0" w:color="auto"/>
                      </w:divBdr>
                    </w:div>
                    <w:div w:id="33628349">
                      <w:marLeft w:val="0"/>
                      <w:marRight w:val="0"/>
                      <w:marTop w:val="0"/>
                      <w:marBottom w:val="0"/>
                      <w:divBdr>
                        <w:top w:val="none" w:sz="0" w:space="0" w:color="auto"/>
                        <w:left w:val="none" w:sz="0" w:space="0" w:color="auto"/>
                        <w:bottom w:val="none" w:sz="0" w:space="0" w:color="auto"/>
                        <w:right w:val="none" w:sz="0" w:space="0" w:color="auto"/>
                      </w:divBdr>
                    </w:div>
                    <w:div w:id="201283477">
                      <w:marLeft w:val="0"/>
                      <w:marRight w:val="0"/>
                      <w:marTop w:val="0"/>
                      <w:marBottom w:val="0"/>
                      <w:divBdr>
                        <w:top w:val="none" w:sz="0" w:space="0" w:color="auto"/>
                        <w:left w:val="none" w:sz="0" w:space="0" w:color="auto"/>
                        <w:bottom w:val="none" w:sz="0" w:space="0" w:color="auto"/>
                        <w:right w:val="none" w:sz="0" w:space="0" w:color="auto"/>
                      </w:divBdr>
                    </w:div>
                    <w:div w:id="559754194">
                      <w:marLeft w:val="0"/>
                      <w:marRight w:val="0"/>
                      <w:marTop w:val="0"/>
                      <w:marBottom w:val="0"/>
                      <w:divBdr>
                        <w:top w:val="none" w:sz="0" w:space="0" w:color="auto"/>
                        <w:left w:val="none" w:sz="0" w:space="0" w:color="auto"/>
                        <w:bottom w:val="none" w:sz="0" w:space="0" w:color="auto"/>
                        <w:right w:val="none" w:sz="0" w:space="0" w:color="auto"/>
                      </w:divBdr>
                    </w:div>
                    <w:div w:id="578563794">
                      <w:marLeft w:val="0"/>
                      <w:marRight w:val="0"/>
                      <w:marTop w:val="0"/>
                      <w:marBottom w:val="0"/>
                      <w:divBdr>
                        <w:top w:val="none" w:sz="0" w:space="0" w:color="auto"/>
                        <w:left w:val="none" w:sz="0" w:space="0" w:color="auto"/>
                        <w:bottom w:val="none" w:sz="0" w:space="0" w:color="auto"/>
                        <w:right w:val="none" w:sz="0" w:space="0" w:color="auto"/>
                      </w:divBdr>
                    </w:div>
                    <w:div w:id="1166478241">
                      <w:marLeft w:val="0"/>
                      <w:marRight w:val="0"/>
                      <w:marTop w:val="0"/>
                      <w:marBottom w:val="0"/>
                      <w:divBdr>
                        <w:top w:val="none" w:sz="0" w:space="0" w:color="auto"/>
                        <w:left w:val="none" w:sz="0" w:space="0" w:color="auto"/>
                        <w:bottom w:val="none" w:sz="0" w:space="0" w:color="auto"/>
                        <w:right w:val="none" w:sz="0" w:space="0" w:color="auto"/>
                      </w:divBdr>
                    </w:div>
                    <w:div w:id="606036779">
                      <w:marLeft w:val="0"/>
                      <w:marRight w:val="0"/>
                      <w:marTop w:val="0"/>
                      <w:marBottom w:val="0"/>
                      <w:divBdr>
                        <w:top w:val="none" w:sz="0" w:space="0" w:color="auto"/>
                        <w:left w:val="none" w:sz="0" w:space="0" w:color="auto"/>
                        <w:bottom w:val="none" w:sz="0" w:space="0" w:color="auto"/>
                        <w:right w:val="none" w:sz="0" w:space="0" w:color="auto"/>
                      </w:divBdr>
                    </w:div>
                    <w:div w:id="98063928">
                      <w:marLeft w:val="0"/>
                      <w:marRight w:val="0"/>
                      <w:marTop w:val="0"/>
                      <w:marBottom w:val="0"/>
                      <w:divBdr>
                        <w:top w:val="none" w:sz="0" w:space="0" w:color="auto"/>
                        <w:left w:val="none" w:sz="0" w:space="0" w:color="auto"/>
                        <w:bottom w:val="none" w:sz="0" w:space="0" w:color="auto"/>
                        <w:right w:val="none" w:sz="0" w:space="0" w:color="auto"/>
                      </w:divBdr>
                    </w:div>
                    <w:div w:id="906499507">
                      <w:marLeft w:val="0"/>
                      <w:marRight w:val="0"/>
                      <w:marTop w:val="0"/>
                      <w:marBottom w:val="0"/>
                      <w:divBdr>
                        <w:top w:val="none" w:sz="0" w:space="0" w:color="auto"/>
                        <w:left w:val="none" w:sz="0" w:space="0" w:color="auto"/>
                        <w:bottom w:val="none" w:sz="0" w:space="0" w:color="auto"/>
                        <w:right w:val="none" w:sz="0" w:space="0" w:color="auto"/>
                      </w:divBdr>
                    </w:div>
                    <w:div w:id="1989237070">
                      <w:marLeft w:val="0"/>
                      <w:marRight w:val="0"/>
                      <w:marTop w:val="0"/>
                      <w:marBottom w:val="0"/>
                      <w:divBdr>
                        <w:top w:val="none" w:sz="0" w:space="0" w:color="auto"/>
                        <w:left w:val="none" w:sz="0" w:space="0" w:color="auto"/>
                        <w:bottom w:val="none" w:sz="0" w:space="0" w:color="auto"/>
                        <w:right w:val="none" w:sz="0" w:space="0" w:color="auto"/>
                      </w:divBdr>
                    </w:div>
                    <w:div w:id="812213899">
                      <w:marLeft w:val="0"/>
                      <w:marRight w:val="0"/>
                      <w:marTop w:val="0"/>
                      <w:marBottom w:val="0"/>
                      <w:divBdr>
                        <w:top w:val="none" w:sz="0" w:space="0" w:color="auto"/>
                        <w:left w:val="none" w:sz="0" w:space="0" w:color="auto"/>
                        <w:bottom w:val="none" w:sz="0" w:space="0" w:color="auto"/>
                        <w:right w:val="none" w:sz="0" w:space="0" w:color="auto"/>
                      </w:divBdr>
                    </w:div>
                    <w:div w:id="389809630">
                      <w:marLeft w:val="0"/>
                      <w:marRight w:val="0"/>
                      <w:marTop w:val="0"/>
                      <w:marBottom w:val="0"/>
                      <w:divBdr>
                        <w:top w:val="none" w:sz="0" w:space="0" w:color="auto"/>
                        <w:left w:val="none" w:sz="0" w:space="0" w:color="auto"/>
                        <w:bottom w:val="none" w:sz="0" w:space="0" w:color="auto"/>
                        <w:right w:val="none" w:sz="0" w:space="0" w:color="auto"/>
                      </w:divBdr>
                    </w:div>
                    <w:div w:id="757169737">
                      <w:marLeft w:val="0"/>
                      <w:marRight w:val="0"/>
                      <w:marTop w:val="0"/>
                      <w:marBottom w:val="0"/>
                      <w:divBdr>
                        <w:top w:val="none" w:sz="0" w:space="0" w:color="auto"/>
                        <w:left w:val="none" w:sz="0" w:space="0" w:color="auto"/>
                        <w:bottom w:val="none" w:sz="0" w:space="0" w:color="auto"/>
                        <w:right w:val="none" w:sz="0" w:space="0" w:color="auto"/>
                      </w:divBdr>
                    </w:div>
                    <w:div w:id="1421097169">
                      <w:marLeft w:val="0"/>
                      <w:marRight w:val="0"/>
                      <w:marTop w:val="0"/>
                      <w:marBottom w:val="0"/>
                      <w:divBdr>
                        <w:top w:val="none" w:sz="0" w:space="0" w:color="auto"/>
                        <w:left w:val="none" w:sz="0" w:space="0" w:color="auto"/>
                        <w:bottom w:val="none" w:sz="0" w:space="0" w:color="auto"/>
                        <w:right w:val="none" w:sz="0" w:space="0" w:color="auto"/>
                      </w:divBdr>
                    </w:div>
                    <w:div w:id="937300105">
                      <w:marLeft w:val="0"/>
                      <w:marRight w:val="0"/>
                      <w:marTop w:val="0"/>
                      <w:marBottom w:val="0"/>
                      <w:divBdr>
                        <w:top w:val="none" w:sz="0" w:space="0" w:color="auto"/>
                        <w:left w:val="none" w:sz="0" w:space="0" w:color="auto"/>
                        <w:bottom w:val="none" w:sz="0" w:space="0" w:color="auto"/>
                        <w:right w:val="none" w:sz="0" w:space="0" w:color="auto"/>
                      </w:divBdr>
                    </w:div>
                    <w:div w:id="1608460204">
                      <w:marLeft w:val="0"/>
                      <w:marRight w:val="0"/>
                      <w:marTop w:val="0"/>
                      <w:marBottom w:val="0"/>
                      <w:divBdr>
                        <w:top w:val="none" w:sz="0" w:space="0" w:color="auto"/>
                        <w:left w:val="none" w:sz="0" w:space="0" w:color="auto"/>
                        <w:bottom w:val="none" w:sz="0" w:space="0" w:color="auto"/>
                        <w:right w:val="none" w:sz="0" w:space="0" w:color="auto"/>
                      </w:divBdr>
                    </w:div>
                    <w:div w:id="2141528069">
                      <w:marLeft w:val="0"/>
                      <w:marRight w:val="0"/>
                      <w:marTop w:val="0"/>
                      <w:marBottom w:val="0"/>
                      <w:divBdr>
                        <w:top w:val="none" w:sz="0" w:space="0" w:color="auto"/>
                        <w:left w:val="none" w:sz="0" w:space="0" w:color="auto"/>
                        <w:bottom w:val="none" w:sz="0" w:space="0" w:color="auto"/>
                        <w:right w:val="none" w:sz="0" w:space="0" w:color="auto"/>
                      </w:divBdr>
                    </w:div>
                    <w:div w:id="2042977806">
                      <w:marLeft w:val="0"/>
                      <w:marRight w:val="0"/>
                      <w:marTop w:val="0"/>
                      <w:marBottom w:val="0"/>
                      <w:divBdr>
                        <w:top w:val="none" w:sz="0" w:space="0" w:color="auto"/>
                        <w:left w:val="none" w:sz="0" w:space="0" w:color="auto"/>
                        <w:bottom w:val="none" w:sz="0" w:space="0" w:color="auto"/>
                        <w:right w:val="none" w:sz="0" w:space="0" w:color="auto"/>
                      </w:divBdr>
                    </w:div>
                    <w:div w:id="1742874560">
                      <w:marLeft w:val="0"/>
                      <w:marRight w:val="0"/>
                      <w:marTop w:val="0"/>
                      <w:marBottom w:val="0"/>
                      <w:divBdr>
                        <w:top w:val="none" w:sz="0" w:space="0" w:color="auto"/>
                        <w:left w:val="none" w:sz="0" w:space="0" w:color="auto"/>
                        <w:bottom w:val="none" w:sz="0" w:space="0" w:color="auto"/>
                        <w:right w:val="none" w:sz="0" w:space="0" w:color="auto"/>
                      </w:divBdr>
                    </w:div>
                    <w:div w:id="2052029041">
                      <w:marLeft w:val="0"/>
                      <w:marRight w:val="0"/>
                      <w:marTop w:val="0"/>
                      <w:marBottom w:val="0"/>
                      <w:divBdr>
                        <w:top w:val="none" w:sz="0" w:space="0" w:color="auto"/>
                        <w:left w:val="none" w:sz="0" w:space="0" w:color="auto"/>
                        <w:bottom w:val="none" w:sz="0" w:space="0" w:color="auto"/>
                        <w:right w:val="none" w:sz="0" w:space="0" w:color="auto"/>
                      </w:divBdr>
                    </w:div>
                    <w:div w:id="1969427985">
                      <w:marLeft w:val="0"/>
                      <w:marRight w:val="0"/>
                      <w:marTop w:val="0"/>
                      <w:marBottom w:val="0"/>
                      <w:divBdr>
                        <w:top w:val="none" w:sz="0" w:space="0" w:color="auto"/>
                        <w:left w:val="none" w:sz="0" w:space="0" w:color="auto"/>
                        <w:bottom w:val="none" w:sz="0" w:space="0" w:color="auto"/>
                        <w:right w:val="none" w:sz="0" w:space="0" w:color="auto"/>
                      </w:divBdr>
                    </w:div>
                    <w:div w:id="543173669">
                      <w:marLeft w:val="0"/>
                      <w:marRight w:val="0"/>
                      <w:marTop w:val="0"/>
                      <w:marBottom w:val="0"/>
                      <w:divBdr>
                        <w:top w:val="none" w:sz="0" w:space="0" w:color="auto"/>
                        <w:left w:val="none" w:sz="0" w:space="0" w:color="auto"/>
                        <w:bottom w:val="none" w:sz="0" w:space="0" w:color="auto"/>
                        <w:right w:val="none" w:sz="0" w:space="0" w:color="auto"/>
                      </w:divBdr>
                    </w:div>
                    <w:div w:id="520321106">
                      <w:marLeft w:val="0"/>
                      <w:marRight w:val="0"/>
                      <w:marTop w:val="0"/>
                      <w:marBottom w:val="0"/>
                      <w:divBdr>
                        <w:top w:val="none" w:sz="0" w:space="0" w:color="auto"/>
                        <w:left w:val="none" w:sz="0" w:space="0" w:color="auto"/>
                        <w:bottom w:val="none" w:sz="0" w:space="0" w:color="auto"/>
                        <w:right w:val="none" w:sz="0" w:space="0" w:color="auto"/>
                      </w:divBdr>
                    </w:div>
                    <w:div w:id="405147508">
                      <w:marLeft w:val="0"/>
                      <w:marRight w:val="0"/>
                      <w:marTop w:val="0"/>
                      <w:marBottom w:val="0"/>
                      <w:divBdr>
                        <w:top w:val="none" w:sz="0" w:space="0" w:color="auto"/>
                        <w:left w:val="none" w:sz="0" w:space="0" w:color="auto"/>
                        <w:bottom w:val="none" w:sz="0" w:space="0" w:color="auto"/>
                        <w:right w:val="none" w:sz="0" w:space="0" w:color="auto"/>
                      </w:divBdr>
                    </w:div>
                    <w:div w:id="1530294012">
                      <w:marLeft w:val="0"/>
                      <w:marRight w:val="0"/>
                      <w:marTop w:val="0"/>
                      <w:marBottom w:val="0"/>
                      <w:divBdr>
                        <w:top w:val="none" w:sz="0" w:space="0" w:color="auto"/>
                        <w:left w:val="none" w:sz="0" w:space="0" w:color="auto"/>
                        <w:bottom w:val="none" w:sz="0" w:space="0" w:color="auto"/>
                        <w:right w:val="none" w:sz="0" w:space="0" w:color="auto"/>
                      </w:divBdr>
                    </w:div>
                    <w:div w:id="1914730373">
                      <w:marLeft w:val="0"/>
                      <w:marRight w:val="0"/>
                      <w:marTop w:val="0"/>
                      <w:marBottom w:val="0"/>
                      <w:divBdr>
                        <w:top w:val="none" w:sz="0" w:space="0" w:color="auto"/>
                        <w:left w:val="none" w:sz="0" w:space="0" w:color="auto"/>
                        <w:bottom w:val="none" w:sz="0" w:space="0" w:color="auto"/>
                        <w:right w:val="none" w:sz="0" w:space="0" w:color="auto"/>
                      </w:divBdr>
                    </w:div>
                    <w:div w:id="1592079283">
                      <w:marLeft w:val="0"/>
                      <w:marRight w:val="0"/>
                      <w:marTop w:val="0"/>
                      <w:marBottom w:val="0"/>
                      <w:divBdr>
                        <w:top w:val="none" w:sz="0" w:space="0" w:color="auto"/>
                        <w:left w:val="none" w:sz="0" w:space="0" w:color="auto"/>
                        <w:bottom w:val="none" w:sz="0" w:space="0" w:color="auto"/>
                        <w:right w:val="none" w:sz="0" w:space="0" w:color="auto"/>
                      </w:divBdr>
                    </w:div>
                    <w:div w:id="2043817647">
                      <w:marLeft w:val="0"/>
                      <w:marRight w:val="0"/>
                      <w:marTop w:val="0"/>
                      <w:marBottom w:val="0"/>
                      <w:divBdr>
                        <w:top w:val="none" w:sz="0" w:space="0" w:color="auto"/>
                        <w:left w:val="none" w:sz="0" w:space="0" w:color="auto"/>
                        <w:bottom w:val="none" w:sz="0" w:space="0" w:color="auto"/>
                        <w:right w:val="none" w:sz="0" w:space="0" w:color="auto"/>
                      </w:divBdr>
                    </w:div>
                    <w:div w:id="116728548">
                      <w:marLeft w:val="0"/>
                      <w:marRight w:val="0"/>
                      <w:marTop w:val="0"/>
                      <w:marBottom w:val="0"/>
                      <w:divBdr>
                        <w:top w:val="none" w:sz="0" w:space="0" w:color="auto"/>
                        <w:left w:val="none" w:sz="0" w:space="0" w:color="auto"/>
                        <w:bottom w:val="none" w:sz="0" w:space="0" w:color="auto"/>
                        <w:right w:val="none" w:sz="0" w:space="0" w:color="auto"/>
                      </w:divBdr>
                    </w:div>
                    <w:div w:id="377314673">
                      <w:marLeft w:val="0"/>
                      <w:marRight w:val="0"/>
                      <w:marTop w:val="0"/>
                      <w:marBottom w:val="0"/>
                      <w:divBdr>
                        <w:top w:val="none" w:sz="0" w:space="0" w:color="auto"/>
                        <w:left w:val="none" w:sz="0" w:space="0" w:color="auto"/>
                        <w:bottom w:val="none" w:sz="0" w:space="0" w:color="auto"/>
                        <w:right w:val="none" w:sz="0" w:space="0" w:color="auto"/>
                      </w:divBdr>
                    </w:div>
                    <w:div w:id="1556045726">
                      <w:marLeft w:val="0"/>
                      <w:marRight w:val="0"/>
                      <w:marTop w:val="0"/>
                      <w:marBottom w:val="0"/>
                      <w:divBdr>
                        <w:top w:val="none" w:sz="0" w:space="0" w:color="auto"/>
                        <w:left w:val="none" w:sz="0" w:space="0" w:color="auto"/>
                        <w:bottom w:val="none" w:sz="0" w:space="0" w:color="auto"/>
                        <w:right w:val="none" w:sz="0" w:space="0" w:color="auto"/>
                      </w:divBdr>
                    </w:div>
                    <w:div w:id="1303005201">
                      <w:marLeft w:val="0"/>
                      <w:marRight w:val="0"/>
                      <w:marTop w:val="0"/>
                      <w:marBottom w:val="0"/>
                      <w:divBdr>
                        <w:top w:val="none" w:sz="0" w:space="0" w:color="auto"/>
                        <w:left w:val="none" w:sz="0" w:space="0" w:color="auto"/>
                        <w:bottom w:val="none" w:sz="0" w:space="0" w:color="auto"/>
                        <w:right w:val="none" w:sz="0" w:space="0" w:color="auto"/>
                      </w:divBdr>
                    </w:div>
                    <w:div w:id="1073352435">
                      <w:marLeft w:val="0"/>
                      <w:marRight w:val="0"/>
                      <w:marTop w:val="0"/>
                      <w:marBottom w:val="0"/>
                      <w:divBdr>
                        <w:top w:val="none" w:sz="0" w:space="0" w:color="auto"/>
                        <w:left w:val="none" w:sz="0" w:space="0" w:color="auto"/>
                        <w:bottom w:val="none" w:sz="0" w:space="0" w:color="auto"/>
                        <w:right w:val="none" w:sz="0" w:space="0" w:color="auto"/>
                      </w:divBdr>
                    </w:div>
                    <w:div w:id="281695625">
                      <w:marLeft w:val="0"/>
                      <w:marRight w:val="0"/>
                      <w:marTop w:val="0"/>
                      <w:marBottom w:val="0"/>
                      <w:divBdr>
                        <w:top w:val="none" w:sz="0" w:space="0" w:color="auto"/>
                        <w:left w:val="none" w:sz="0" w:space="0" w:color="auto"/>
                        <w:bottom w:val="none" w:sz="0" w:space="0" w:color="auto"/>
                        <w:right w:val="none" w:sz="0" w:space="0" w:color="auto"/>
                      </w:divBdr>
                    </w:div>
                    <w:div w:id="340162821">
                      <w:marLeft w:val="0"/>
                      <w:marRight w:val="0"/>
                      <w:marTop w:val="0"/>
                      <w:marBottom w:val="0"/>
                      <w:divBdr>
                        <w:top w:val="none" w:sz="0" w:space="0" w:color="auto"/>
                        <w:left w:val="none" w:sz="0" w:space="0" w:color="auto"/>
                        <w:bottom w:val="none" w:sz="0" w:space="0" w:color="auto"/>
                        <w:right w:val="none" w:sz="0" w:space="0" w:color="auto"/>
                      </w:divBdr>
                    </w:div>
                    <w:div w:id="1942638026">
                      <w:marLeft w:val="0"/>
                      <w:marRight w:val="0"/>
                      <w:marTop w:val="0"/>
                      <w:marBottom w:val="0"/>
                      <w:divBdr>
                        <w:top w:val="none" w:sz="0" w:space="0" w:color="auto"/>
                        <w:left w:val="none" w:sz="0" w:space="0" w:color="auto"/>
                        <w:bottom w:val="none" w:sz="0" w:space="0" w:color="auto"/>
                        <w:right w:val="none" w:sz="0" w:space="0" w:color="auto"/>
                      </w:divBdr>
                    </w:div>
                    <w:div w:id="1426147667">
                      <w:marLeft w:val="0"/>
                      <w:marRight w:val="0"/>
                      <w:marTop w:val="0"/>
                      <w:marBottom w:val="0"/>
                      <w:divBdr>
                        <w:top w:val="none" w:sz="0" w:space="0" w:color="auto"/>
                        <w:left w:val="none" w:sz="0" w:space="0" w:color="auto"/>
                        <w:bottom w:val="none" w:sz="0" w:space="0" w:color="auto"/>
                        <w:right w:val="none" w:sz="0" w:space="0" w:color="auto"/>
                      </w:divBdr>
                    </w:div>
                    <w:div w:id="523372864">
                      <w:marLeft w:val="0"/>
                      <w:marRight w:val="0"/>
                      <w:marTop w:val="0"/>
                      <w:marBottom w:val="0"/>
                      <w:divBdr>
                        <w:top w:val="none" w:sz="0" w:space="0" w:color="auto"/>
                        <w:left w:val="none" w:sz="0" w:space="0" w:color="auto"/>
                        <w:bottom w:val="none" w:sz="0" w:space="0" w:color="auto"/>
                        <w:right w:val="none" w:sz="0" w:space="0" w:color="auto"/>
                      </w:divBdr>
                    </w:div>
                    <w:div w:id="1497384009">
                      <w:marLeft w:val="0"/>
                      <w:marRight w:val="0"/>
                      <w:marTop w:val="0"/>
                      <w:marBottom w:val="0"/>
                      <w:divBdr>
                        <w:top w:val="none" w:sz="0" w:space="0" w:color="auto"/>
                        <w:left w:val="none" w:sz="0" w:space="0" w:color="auto"/>
                        <w:bottom w:val="none" w:sz="0" w:space="0" w:color="auto"/>
                        <w:right w:val="none" w:sz="0" w:space="0" w:color="auto"/>
                      </w:divBdr>
                    </w:div>
                    <w:div w:id="874124549">
                      <w:marLeft w:val="0"/>
                      <w:marRight w:val="0"/>
                      <w:marTop w:val="0"/>
                      <w:marBottom w:val="0"/>
                      <w:divBdr>
                        <w:top w:val="none" w:sz="0" w:space="0" w:color="auto"/>
                        <w:left w:val="none" w:sz="0" w:space="0" w:color="auto"/>
                        <w:bottom w:val="none" w:sz="0" w:space="0" w:color="auto"/>
                        <w:right w:val="none" w:sz="0" w:space="0" w:color="auto"/>
                      </w:divBdr>
                    </w:div>
                    <w:div w:id="1725447185">
                      <w:marLeft w:val="0"/>
                      <w:marRight w:val="0"/>
                      <w:marTop w:val="0"/>
                      <w:marBottom w:val="0"/>
                      <w:divBdr>
                        <w:top w:val="none" w:sz="0" w:space="0" w:color="auto"/>
                        <w:left w:val="none" w:sz="0" w:space="0" w:color="auto"/>
                        <w:bottom w:val="none" w:sz="0" w:space="0" w:color="auto"/>
                        <w:right w:val="none" w:sz="0" w:space="0" w:color="auto"/>
                      </w:divBdr>
                    </w:div>
                    <w:div w:id="1807971694">
                      <w:marLeft w:val="0"/>
                      <w:marRight w:val="0"/>
                      <w:marTop w:val="0"/>
                      <w:marBottom w:val="0"/>
                      <w:divBdr>
                        <w:top w:val="none" w:sz="0" w:space="0" w:color="auto"/>
                        <w:left w:val="none" w:sz="0" w:space="0" w:color="auto"/>
                        <w:bottom w:val="none" w:sz="0" w:space="0" w:color="auto"/>
                        <w:right w:val="none" w:sz="0" w:space="0" w:color="auto"/>
                      </w:divBdr>
                    </w:div>
                    <w:div w:id="400446273">
                      <w:marLeft w:val="0"/>
                      <w:marRight w:val="0"/>
                      <w:marTop w:val="0"/>
                      <w:marBottom w:val="0"/>
                      <w:divBdr>
                        <w:top w:val="none" w:sz="0" w:space="0" w:color="auto"/>
                        <w:left w:val="none" w:sz="0" w:space="0" w:color="auto"/>
                        <w:bottom w:val="none" w:sz="0" w:space="0" w:color="auto"/>
                        <w:right w:val="none" w:sz="0" w:space="0" w:color="auto"/>
                      </w:divBdr>
                    </w:div>
                    <w:div w:id="71775415">
                      <w:marLeft w:val="0"/>
                      <w:marRight w:val="0"/>
                      <w:marTop w:val="0"/>
                      <w:marBottom w:val="0"/>
                      <w:divBdr>
                        <w:top w:val="none" w:sz="0" w:space="0" w:color="auto"/>
                        <w:left w:val="none" w:sz="0" w:space="0" w:color="auto"/>
                        <w:bottom w:val="none" w:sz="0" w:space="0" w:color="auto"/>
                        <w:right w:val="none" w:sz="0" w:space="0" w:color="auto"/>
                      </w:divBdr>
                    </w:div>
                    <w:div w:id="1806115210">
                      <w:marLeft w:val="0"/>
                      <w:marRight w:val="0"/>
                      <w:marTop w:val="0"/>
                      <w:marBottom w:val="0"/>
                      <w:divBdr>
                        <w:top w:val="none" w:sz="0" w:space="0" w:color="auto"/>
                        <w:left w:val="none" w:sz="0" w:space="0" w:color="auto"/>
                        <w:bottom w:val="none" w:sz="0" w:space="0" w:color="auto"/>
                        <w:right w:val="none" w:sz="0" w:space="0" w:color="auto"/>
                      </w:divBdr>
                    </w:div>
                    <w:div w:id="1341812594">
                      <w:marLeft w:val="0"/>
                      <w:marRight w:val="0"/>
                      <w:marTop w:val="0"/>
                      <w:marBottom w:val="0"/>
                      <w:divBdr>
                        <w:top w:val="none" w:sz="0" w:space="0" w:color="auto"/>
                        <w:left w:val="none" w:sz="0" w:space="0" w:color="auto"/>
                        <w:bottom w:val="none" w:sz="0" w:space="0" w:color="auto"/>
                        <w:right w:val="none" w:sz="0" w:space="0" w:color="auto"/>
                      </w:divBdr>
                    </w:div>
                    <w:div w:id="2126532637">
                      <w:marLeft w:val="0"/>
                      <w:marRight w:val="0"/>
                      <w:marTop w:val="0"/>
                      <w:marBottom w:val="0"/>
                      <w:divBdr>
                        <w:top w:val="none" w:sz="0" w:space="0" w:color="auto"/>
                        <w:left w:val="none" w:sz="0" w:space="0" w:color="auto"/>
                        <w:bottom w:val="none" w:sz="0" w:space="0" w:color="auto"/>
                        <w:right w:val="none" w:sz="0" w:space="0" w:color="auto"/>
                      </w:divBdr>
                    </w:div>
                    <w:div w:id="79958545">
                      <w:marLeft w:val="0"/>
                      <w:marRight w:val="0"/>
                      <w:marTop w:val="0"/>
                      <w:marBottom w:val="0"/>
                      <w:divBdr>
                        <w:top w:val="none" w:sz="0" w:space="0" w:color="auto"/>
                        <w:left w:val="none" w:sz="0" w:space="0" w:color="auto"/>
                        <w:bottom w:val="none" w:sz="0" w:space="0" w:color="auto"/>
                        <w:right w:val="none" w:sz="0" w:space="0" w:color="auto"/>
                      </w:divBdr>
                    </w:div>
                    <w:div w:id="665669473">
                      <w:marLeft w:val="0"/>
                      <w:marRight w:val="0"/>
                      <w:marTop w:val="0"/>
                      <w:marBottom w:val="0"/>
                      <w:divBdr>
                        <w:top w:val="none" w:sz="0" w:space="0" w:color="auto"/>
                        <w:left w:val="none" w:sz="0" w:space="0" w:color="auto"/>
                        <w:bottom w:val="none" w:sz="0" w:space="0" w:color="auto"/>
                        <w:right w:val="none" w:sz="0" w:space="0" w:color="auto"/>
                      </w:divBdr>
                    </w:div>
                    <w:div w:id="1554542125">
                      <w:marLeft w:val="0"/>
                      <w:marRight w:val="0"/>
                      <w:marTop w:val="0"/>
                      <w:marBottom w:val="0"/>
                      <w:divBdr>
                        <w:top w:val="none" w:sz="0" w:space="0" w:color="auto"/>
                        <w:left w:val="none" w:sz="0" w:space="0" w:color="auto"/>
                        <w:bottom w:val="none" w:sz="0" w:space="0" w:color="auto"/>
                        <w:right w:val="none" w:sz="0" w:space="0" w:color="auto"/>
                      </w:divBdr>
                    </w:div>
                    <w:div w:id="1320228041">
                      <w:marLeft w:val="0"/>
                      <w:marRight w:val="0"/>
                      <w:marTop w:val="0"/>
                      <w:marBottom w:val="0"/>
                      <w:divBdr>
                        <w:top w:val="none" w:sz="0" w:space="0" w:color="auto"/>
                        <w:left w:val="none" w:sz="0" w:space="0" w:color="auto"/>
                        <w:bottom w:val="none" w:sz="0" w:space="0" w:color="auto"/>
                        <w:right w:val="none" w:sz="0" w:space="0" w:color="auto"/>
                      </w:divBdr>
                    </w:div>
                    <w:div w:id="2079084901">
                      <w:marLeft w:val="0"/>
                      <w:marRight w:val="0"/>
                      <w:marTop w:val="0"/>
                      <w:marBottom w:val="0"/>
                      <w:divBdr>
                        <w:top w:val="none" w:sz="0" w:space="0" w:color="auto"/>
                        <w:left w:val="none" w:sz="0" w:space="0" w:color="auto"/>
                        <w:bottom w:val="none" w:sz="0" w:space="0" w:color="auto"/>
                        <w:right w:val="none" w:sz="0" w:space="0" w:color="auto"/>
                      </w:divBdr>
                    </w:div>
                    <w:div w:id="983005190">
                      <w:marLeft w:val="0"/>
                      <w:marRight w:val="0"/>
                      <w:marTop w:val="0"/>
                      <w:marBottom w:val="0"/>
                      <w:divBdr>
                        <w:top w:val="none" w:sz="0" w:space="0" w:color="auto"/>
                        <w:left w:val="none" w:sz="0" w:space="0" w:color="auto"/>
                        <w:bottom w:val="none" w:sz="0" w:space="0" w:color="auto"/>
                        <w:right w:val="none" w:sz="0" w:space="0" w:color="auto"/>
                      </w:divBdr>
                    </w:div>
                    <w:div w:id="651717561">
                      <w:marLeft w:val="0"/>
                      <w:marRight w:val="0"/>
                      <w:marTop w:val="0"/>
                      <w:marBottom w:val="0"/>
                      <w:divBdr>
                        <w:top w:val="none" w:sz="0" w:space="0" w:color="auto"/>
                        <w:left w:val="none" w:sz="0" w:space="0" w:color="auto"/>
                        <w:bottom w:val="none" w:sz="0" w:space="0" w:color="auto"/>
                        <w:right w:val="none" w:sz="0" w:space="0" w:color="auto"/>
                      </w:divBdr>
                    </w:div>
                    <w:div w:id="1272204891">
                      <w:marLeft w:val="0"/>
                      <w:marRight w:val="0"/>
                      <w:marTop w:val="0"/>
                      <w:marBottom w:val="0"/>
                      <w:divBdr>
                        <w:top w:val="none" w:sz="0" w:space="0" w:color="auto"/>
                        <w:left w:val="none" w:sz="0" w:space="0" w:color="auto"/>
                        <w:bottom w:val="none" w:sz="0" w:space="0" w:color="auto"/>
                        <w:right w:val="none" w:sz="0" w:space="0" w:color="auto"/>
                      </w:divBdr>
                    </w:div>
                    <w:div w:id="240649816">
                      <w:marLeft w:val="0"/>
                      <w:marRight w:val="0"/>
                      <w:marTop w:val="0"/>
                      <w:marBottom w:val="0"/>
                      <w:divBdr>
                        <w:top w:val="none" w:sz="0" w:space="0" w:color="auto"/>
                        <w:left w:val="none" w:sz="0" w:space="0" w:color="auto"/>
                        <w:bottom w:val="none" w:sz="0" w:space="0" w:color="auto"/>
                        <w:right w:val="none" w:sz="0" w:space="0" w:color="auto"/>
                      </w:divBdr>
                    </w:div>
                    <w:div w:id="1469008309">
                      <w:marLeft w:val="0"/>
                      <w:marRight w:val="0"/>
                      <w:marTop w:val="0"/>
                      <w:marBottom w:val="0"/>
                      <w:divBdr>
                        <w:top w:val="none" w:sz="0" w:space="0" w:color="auto"/>
                        <w:left w:val="none" w:sz="0" w:space="0" w:color="auto"/>
                        <w:bottom w:val="none" w:sz="0" w:space="0" w:color="auto"/>
                        <w:right w:val="none" w:sz="0" w:space="0" w:color="auto"/>
                      </w:divBdr>
                    </w:div>
                    <w:div w:id="1178078146">
                      <w:marLeft w:val="0"/>
                      <w:marRight w:val="0"/>
                      <w:marTop w:val="0"/>
                      <w:marBottom w:val="0"/>
                      <w:divBdr>
                        <w:top w:val="none" w:sz="0" w:space="0" w:color="auto"/>
                        <w:left w:val="none" w:sz="0" w:space="0" w:color="auto"/>
                        <w:bottom w:val="none" w:sz="0" w:space="0" w:color="auto"/>
                        <w:right w:val="none" w:sz="0" w:space="0" w:color="auto"/>
                      </w:divBdr>
                    </w:div>
                    <w:div w:id="288516588">
                      <w:marLeft w:val="0"/>
                      <w:marRight w:val="0"/>
                      <w:marTop w:val="0"/>
                      <w:marBottom w:val="0"/>
                      <w:divBdr>
                        <w:top w:val="none" w:sz="0" w:space="0" w:color="auto"/>
                        <w:left w:val="none" w:sz="0" w:space="0" w:color="auto"/>
                        <w:bottom w:val="none" w:sz="0" w:space="0" w:color="auto"/>
                        <w:right w:val="none" w:sz="0" w:space="0" w:color="auto"/>
                      </w:divBdr>
                    </w:div>
                    <w:div w:id="931206748">
                      <w:marLeft w:val="0"/>
                      <w:marRight w:val="0"/>
                      <w:marTop w:val="0"/>
                      <w:marBottom w:val="0"/>
                      <w:divBdr>
                        <w:top w:val="none" w:sz="0" w:space="0" w:color="auto"/>
                        <w:left w:val="none" w:sz="0" w:space="0" w:color="auto"/>
                        <w:bottom w:val="none" w:sz="0" w:space="0" w:color="auto"/>
                        <w:right w:val="none" w:sz="0" w:space="0" w:color="auto"/>
                      </w:divBdr>
                    </w:div>
                    <w:div w:id="1220941135">
                      <w:marLeft w:val="0"/>
                      <w:marRight w:val="0"/>
                      <w:marTop w:val="0"/>
                      <w:marBottom w:val="0"/>
                      <w:divBdr>
                        <w:top w:val="none" w:sz="0" w:space="0" w:color="auto"/>
                        <w:left w:val="none" w:sz="0" w:space="0" w:color="auto"/>
                        <w:bottom w:val="none" w:sz="0" w:space="0" w:color="auto"/>
                        <w:right w:val="none" w:sz="0" w:space="0" w:color="auto"/>
                      </w:divBdr>
                    </w:div>
                    <w:div w:id="48575503">
                      <w:marLeft w:val="0"/>
                      <w:marRight w:val="0"/>
                      <w:marTop w:val="0"/>
                      <w:marBottom w:val="0"/>
                      <w:divBdr>
                        <w:top w:val="none" w:sz="0" w:space="0" w:color="auto"/>
                        <w:left w:val="none" w:sz="0" w:space="0" w:color="auto"/>
                        <w:bottom w:val="none" w:sz="0" w:space="0" w:color="auto"/>
                        <w:right w:val="none" w:sz="0" w:space="0" w:color="auto"/>
                      </w:divBdr>
                    </w:div>
                    <w:div w:id="1004285327">
                      <w:marLeft w:val="0"/>
                      <w:marRight w:val="0"/>
                      <w:marTop w:val="0"/>
                      <w:marBottom w:val="0"/>
                      <w:divBdr>
                        <w:top w:val="none" w:sz="0" w:space="0" w:color="auto"/>
                        <w:left w:val="none" w:sz="0" w:space="0" w:color="auto"/>
                        <w:bottom w:val="none" w:sz="0" w:space="0" w:color="auto"/>
                        <w:right w:val="none" w:sz="0" w:space="0" w:color="auto"/>
                      </w:divBdr>
                    </w:div>
                    <w:div w:id="1251348460">
                      <w:marLeft w:val="0"/>
                      <w:marRight w:val="0"/>
                      <w:marTop w:val="0"/>
                      <w:marBottom w:val="0"/>
                      <w:divBdr>
                        <w:top w:val="none" w:sz="0" w:space="0" w:color="auto"/>
                        <w:left w:val="none" w:sz="0" w:space="0" w:color="auto"/>
                        <w:bottom w:val="none" w:sz="0" w:space="0" w:color="auto"/>
                        <w:right w:val="none" w:sz="0" w:space="0" w:color="auto"/>
                      </w:divBdr>
                    </w:div>
                    <w:div w:id="1732342733">
                      <w:marLeft w:val="0"/>
                      <w:marRight w:val="0"/>
                      <w:marTop w:val="0"/>
                      <w:marBottom w:val="0"/>
                      <w:divBdr>
                        <w:top w:val="none" w:sz="0" w:space="0" w:color="auto"/>
                        <w:left w:val="none" w:sz="0" w:space="0" w:color="auto"/>
                        <w:bottom w:val="none" w:sz="0" w:space="0" w:color="auto"/>
                        <w:right w:val="none" w:sz="0" w:space="0" w:color="auto"/>
                      </w:divBdr>
                    </w:div>
                    <w:div w:id="510417748">
                      <w:marLeft w:val="0"/>
                      <w:marRight w:val="0"/>
                      <w:marTop w:val="0"/>
                      <w:marBottom w:val="0"/>
                      <w:divBdr>
                        <w:top w:val="none" w:sz="0" w:space="0" w:color="auto"/>
                        <w:left w:val="none" w:sz="0" w:space="0" w:color="auto"/>
                        <w:bottom w:val="none" w:sz="0" w:space="0" w:color="auto"/>
                        <w:right w:val="none" w:sz="0" w:space="0" w:color="auto"/>
                      </w:divBdr>
                    </w:div>
                    <w:div w:id="1329865612">
                      <w:marLeft w:val="0"/>
                      <w:marRight w:val="0"/>
                      <w:marTop w:val="0"/>
                      <w:marBottom w:val="0"/>
                      <w:divBdr>
                        <w:top w:val="none" w:sz="0" w:space="0" w:color="auto"/>
                        <w:left w:val="none" w:sz="0" w:space="0" w:color="auto"/>
                        <w:bottom w:val="none" w:sz="0" w:space="0" w:color="auto"/>
                        <w:right w:val="none" w:sz="0" w:space="0" w:color="auto"/>
                      </w:divBdr>
                    </w:div>
                    <w:div w:id="912009208">
                      <w:marLeft w:val="0"/>
                      <w:marRight w:val="0"/>
                      <w:marTop w:val="0"/>
                      <w:marBottom w:val="0"/>
                      <w:divBdr>
                        <w:top w:val="none" w:sz="0" w:space="0" w:color="auto"/>
                        <w:left w:val="none" w:sz="0" w:space="0" w:color="auto"/>
                        <w:bottom w:val="none" w:sz="0" w:space="0" w:color="auto"/>
                        <w:right w:val="none" w:sz="0" w:space="0" w:color="auto"/>
                      </w:divBdr>
                    </w:div>
                    <w:div w:id="2024166065">
                      <w:marLeft w:val="0"/>
                      <w:marRight w:val="0"/>
                      <w:marTop w:val="0"/>
                      <w:marBottom w:val="0"/>
                      <w:divBdr>
                        <w:top w:val="none" w:sz="0" w:space="0" w:color="auto"/>
                        <w:left w:val="none" w:sz="0" w:space="0" w:color="auto"/>
                        <w:bottom w:val="none" w:sz="0" w:space="0" w:color="auto"/>
                        <w:right w:val="none" w:sz="0" w:space="0" w:color="auto"/>
                      </w:divBdr>
                    </w:div>
                    <w:div w:id="1895308872">
                      <w:marLeft w:val="0"/>
                      <w:marRight w:val="0"/>
                      <w:marTop w:val="0"/>
                      <w:marBottom w:val="0"/>
                      <w:divBdr>
                        <w:top w:val="none" w:sz="0" w:space="0" w:color="auto"/>
                        <w:left w:val="none" w:sz="0" w:space="0" w:color="auto"/>
                        <w:bottom w:val="none" w:sz="0" w:space="0" w:color="auto"/>
                        <w:right w:val="none" w:sz="0" w:space="0" w:color="auto"/>
                      </w:divBdr>
                    </w:div>
                    <w:div w:id="798954969">
                      <w:marLeft w:val="0"/>
                      <w:marRight w:val="0"/>
                      <w:marTop w:val="0"/>
                      <w:marBottom w:val="0"/>
                      <w:divBdr>
                        <w:top w:val="none" w:sz="0" w:space="0" w:color="auto"/>
                        <w:left w:val="none" w:sz="0" w:space="0" w:color="auto"/>
                        <w:bottom w:val="none" w:sz="0" w:space="0" w:color="auto"/>
                        <w:right w:val="none" w:sz="0" w:space="0" w:color="auto"/>
                      </w:divBdr>
                    </w:div>
                    <w:div w:id="1050152225">
                      <w:marLeft w:val="0"/>
                      <w:marRight w:val="0"/>
                      <w:marTop w:val="0"/>
                      <w:marBottom w:val="0"/>
                      <w:divBdr>
                        <w:top w:val="none" w:sz="0" w:space="0" w:color="auto"/>
                        <w:left w:val="none" w:sz="0" w:space="0" w:color="auto"/>
                        <w:bottom w:val="none" w:sz="0" w:space="0" w:color="auto"/>
                        <w:right w:val="none" w:sz="0" w:space="0" w:color="auto"/>
                      </w:divBdr>
                    </w:div>
                    <w:div w:id="781072237">
                      <w:marLeft w:val="0"/>
                      <w:marRight w:val="0"/>
                      <w:marTop w:val="0"/>
                      <w:marBottom w:val="0"/>
                      <w:divBdr>
                        <w:top w:val="none" w:sz="0" w:space="0" w:color="auto"/>
                        <w:left w:val="none" w:sz="0" w:space="0" w:color="auto"/>
                        <w:bottom w:val="none" w:sz="0" w:space="0" w:color="auto"/>
                        <w:right w:val="none" w:sz="0" w:space="0" w:color="auto"/>
                      </w:divBdr>
                    </w:div>
                    <w:div w:id="1588151663">
                      <w:marLeft w:val="0"/>
                      <w:marRight w:val="0"/>
                      <w:marTop w:val="0"/>
                      <w:marBottom w:val="0"/>
                      <w:divBdr>
                        <w:top w:val="none" w:sz="0" w:space="0" w:color="auto"/>
                        <w:left w:val="none" w:sz="0" w:space="0" w:color="auto"/>
                        <w:bottom w:val="none" w:sz="0" w:space="0" w:color="auto"/>
                        <w:right w:val="none" w:sz="0" w:space="0" w:color="auto"/>
                      </w:divBdr>
                    </w:div>
                    <w:div w:id="1214004835">
                      <w:marLeft w:val="0"/>
                      <w:marRight w:val="0"/>
                      <w:marTop w:val="0"/>
                      <w:marBottom w:val="0"/>
                      <w:divBdr>
                        <w:top w:val="none" w:sz="0" w:space="0" w:color="auto"/>
                        <w:left w:val="none" w:sz="0" w:space="0" w:color="auto"/>
                        <w:bottom w:val="none" w:sz="0" w:space="0" w:color="auto"/>
                        <w:right w:val="none" w:sz="0" w:space="0" w:color="auto"/>
                      </w:divBdr>
                    </w:div>
                    <w:div w:id="1771466067">
                      <w:marLeft w:val="0"/>
                      <w:marRight w:val="0"/>
                      <w:marTop w:val="0"/>
                      <w:marBottom w:val="0"/>
                      <w:divBdr>
                        <w:top w:val="none" w:sz="0" w:space="0" w:color="auto"/>
                        <w:left w:val="none" w:sz="0" w:space="0" w:color="auto"/>
                        <w:bottom w:val="none" w:sz="0" w:space="0" w:color="auto"/>
                        <w:right w:val="none" w:sz="0" w:space="0" w:color="auto"/>
                      </w:divBdr>
                    </w:div>
                    <w:div w:id="800461345">
                      <w:marLeft w:val="0"/>
                      <w:marRight w:val="0"/>
                      <w:marTop w:val="0"/>
                      <w:marBottom w:val="0"/>
                      <w:divBdr>
                        <w:top w:val="none" w:sz="0" w:space="0" w:color="auto"/>
                        <w:left w:val="none" w:sz="0" w:space="0" w:color="auto"/>
                        <w:bottom w:val="none" w:sz="0" w:space="0" w:color="auto"/>
                        <w:right w:val="none" w:sz="0" w:space="0" w:color="auto"/>
                      </w:divBdr>
                    </w:div>
                    <w:div w:id="2040355899">
                      <w:marLeft w:val="0"/>
                      <w:marRight w:val="0"/>
                      <w:marTop w:val="0"/>
                      <w:marBottom w:val="0"/>
                      <w:divBdr>
                        <w:top w:val="none" w:sz="0" w:space="0" w:color="auto"/>
                        <w:left w:val="none" w:sz="0" w:space="0" w:color="auto"/>
                        <w:bottom w:val="none" w:sz="0" w:space="0" w:color="auto"/>
                        <w:right w:val="none" w:sz="0" w:space="0" w:color="auto"/>
                      </w:divBdr>
                    </w:div>
                    <w:div w:id="1778018031">
                      <w:marLeft w:val="0"/>
                      <w:marRight w:val="0"/>
                      <w:marTop w:val="0"/>
                      <w:marBottom w:val="0"/>
                      <w:divBdr>
                        <w:top w:val="none" w:sz="0" w:space="0" w:color="auto"/>
                        <w:left w:val="none" w:sz="0" w:space="0" w:color="auto"/>
                        <w:bottom w:val="none" w:sz="0" w:space="0" w:color="auto"/>
                        <w:right w:val="none" w:sz="0" w:space="0" w:color="auto"/>
                      </w:divBdr>
                    </w:div>
                    <w:div w:id="2091124245">
                      <w:marLeft w:val="0"/>
                      <w:marRight w:val="0"/>
                      <w:marTop w:val="0"/>
                      <w:marBottom w:val="0"/>
                      <w:divBdr>
                        <w:top w:val="none" w:sz="0" w:space="0" w:color="auto"/>
                        <w:left w:val="none" w:sz="0" w:space="0" w:color="auto"/>
                        <w:bottom w:val="none" w:sz="0" w:space="0" w:color="auto"/>
                        <w:right w:val="none" w:sz="0" w:space="0" w:color="auto"/>
                      </w:divBdr>
                    </w:div>
                    <w:div w:id="1511601633">
                      <w:marLeft w:val="0"/>
                      <w:marRight w:val="0"/>
                      <w:marTop w:val="0"/>
                      <w:marBottom w:val="0"/>
                      <w:divBdr>
                        <w:top w:val="none" w:sz="0" w:space="0" w:color="auto"/>
                        <w:left w:val="none" w:sz="0" w:space="0" w:color="auto"/>
                        <w:bottom w:val="none" w:sz="0" w:space="0" w:color="auto"/>
                        <w:right w:val="none" w:sz="0" w:space="0" w:color="auto"/>
                      </w:divBdr>
                    </w:div>
                    <w:div w:id="334574467">
                      <w:marLeft w:val="0"/>
                      <w:marRight w:val="0"/>
                      <w:marTop w:val="0"/>
                      <w:marBottom w:val="0"/>
                      <w:divBdr>
                        <w:top w:val="none" w:sz="0" w:space="0" w:color="auto"/>
                        <w:left w:val="none" w:sz="0" w:space="0" w:color="auto"/>
                        <w:bottom w:val="none" w:sz="0" w:space="0" w:color="auto"/>
                        <w:right w:val="none" w:sz="0" w:space="0" w:color="auto"/>
                      </w:divBdr>
                    </w:div>
                    <w:div w:id="1233394392">
                      <w:marLeft w:val="0"/>
                      <w:marRight w:val="0"/>
                      <w:marTop w:val="0"/>
                      <w:marBottom w:val="0"/>
                      <w:divBdr>
                        <w:top w:val="none" w:sz="0" w:space="0" w:color="auto"/>
                        <w:left w:val="none" w:sz="0" w:space="0" w:color="auto"/>
                        <w:bottom w:val="none" w:sz="0" w:space="0" w:color="auto"/>
                        <w:right w:val="none" w:sz="0" w:space="0" w:color="auto"/>
                      </w:divBdr>
                    </w:div>
                    <w:div w:id="1757895920">
                      <w:marLeft w:val="0"/>
                      <w:marRight w:val="0"/>
                      <w:marTop w:val="0"/>
                      <w:marBottom w:val="0"/>
                      <w:divBdr>
                        <w:top w:val="none" w:sz="0" w:space="0" w:color="auto"/>
                        <w:left w:val="none" w:sz="0" w:space="0" w:color="auto"/>
                        <w:bottom w:val="none" w:sz="0" w:space="0" w:color="auto"/>
                        <w:right w:val="none" w:sz="0" w:space="0" w:color="auto"/>
                      </w:divBdr>
                    </w:div>
                    <w:div w:id="1944262411">
                      <w:marLeft w:val="0"/>
                      <w:marRight w:val="0"/>
                      <w:marTop w:val="0"/>
                      <w:marBottom w:val="0"/>
                      <w:divBdr>
                        <w:top w:val="none" w:sz="0" w:space="0" w:color="auto"/>
                        <w:left w:val="none" w:sz="0" w:space="0" w:color="auto"/>
                        <w:bottom w:val="none" w:sz="0" w:space="0" w:color="auto"/>
                        <w:right w:val="none" w:sz="0" w:space="0" w:color="auto"/>
                      </w:divBdr>
                    </w:div>
                    <w:div w:id="31152140">
                      <w:marLeft w:val="0"/>
                      <w:marRight w:val="0"/>
                      <w:marTop w:val="0"/>
                      <w:marBottom w:val="0"/>
                      <w:divBdr>
                        <w:top w:val="none" w:sz="0" w:space="0" w:color="auto"/>
                        <w:left w:val="none" w:sz="0" w:space="0" w:color="auto"/>
                        <w:bottom w:val="none" w:sz="0" w:space="0" w:color="auto"/>
                        <w:right w:val="none" w:sz="0" w:space="0" w:color="auto"/>
                      </w:divBdr>
                    </w:div>
                    <w:div w:id="1930045370">
                      <w:marLeft w:val="0"/>
                      <w:marRight w:val="0"/>
                      <w:marTop w:val="0"/>
                      <w:marBottom w:val="0"/>
                      <w:divBdr>
                        <w:top w:val="none" w:sz="0" w:space="0" w:color="auto"/>
                        <w:left w:val="none" w:sz="0" w:space="0" w:color="auto"/>
                        <w:bottom w:val="none" w:sz="0" w:space="0" w:color="auto"/>
                        <w:right w:val="none" w:sz="0" w:space="0" w:color="auto"/>
                      </w:divBdr>
                    </w:div>
                    <w:div w:id="582879181">
                      <w:marLeft w:val="0"/>
                      <w:marRight w:val="0"/>
                      <w:marTop w:val="0"/>
                      <w:marBottom w:val="0"/>
                      <w:divBdr>
                        <w:top w:val="none" w:sz="0" w:space="0" w:color="auto"/>
                        <w:left w:val="none" w:sz="0" w:space="0" w:color="auto"/>
                        <w:bottom w:val="none" w:sz="0" w:space="0" w:color="auto"/>
                        <w:right w:val="none" w:sz="0" w:space="0" w:color="auto"/>
                      </w:divBdr>
                    </w:div>
                    <w:div w:id="1433864818">
                      <w:marLeft w:val="0"/>
                      <w:marRight w:val="0"/>
                      <w:marTop w:val="0"/>
                      <w:marBottom w:val="0"/>
                      <w:divBdr>
                        <w:top w:val="none" w:sz="0" w:space="0" w:color="auto"/>
                        <w:left w:val="none" w:sz="0" w:space="0" w:color="auto"/>
                        <w:bottom w:val="none" w:sz="0" w:space="0" w:color="auto"/>
                        <w:right w:val="none" w:sz="0" w:space="0" w:color="auto"/>
                      </w:divBdr>
                    </w:div>
                    <w:div w:id="1141650727">
                      <w:marLeft w:val="0"/>
                      <w:marRight w:val="0"/>
                      <w:marTop w:val="0"/>
                      <w:marBottom w:val="0"/>
                      <w:divBdr>
                        <w:top w:val="none" w:sz="0" w:space="0" w:color="auto"/>
                        <w:left w:val="none" w:sz="0" w:space="0" w:color="auto"/>
                        <w:bottom w:val="none" w:sz="0" w:space="0" w:color="auto"/>
                        <w:right w:val="none" w:sz="0" w:space="0" w:color="auto"/>
                      </w:divBdr>
                    </w:div>
                    <w:div w:id="781728771">
                      <w:marLeft w:val="0"/>
                      <w:marRight w:val="0"/>
                      <w:marTop w:val="0"/>
                      <w:marBottom w:val="0"/>
                      <w:divBdr>
                        <w:top w:val="none" w:sz="0" w:space="0" w:color="auto"/>
                        <w:left w:val="none" w:sz="0" w:space="0" w:color="auto"/>
                        <w:bottom w:val="none" w:sz="0" w:space="0" w:color="auto"/>
                        <w:right w:val="none" w:sz="0" w:space="0" w:color="auto"/>
                      </w:divBdr>
                    </w:div>
                    <w:div w:id="1472402632">
                      <w:marLeft w:val="0"/>
                      <w:marRight w:val="0"/>
                      <w:marTop w:val="0"/>
                      <w:marBottom w:val="0"/>
                      <w:divBdr>
                        <w:top w:val="none" w:sz="0" w:space="0" w:color="auto"/>
                        <w:left w:val="none" w:sz="0" w:space="0" w:color="auto"/>
                        <w:bottom w:val="none" w:sz="0" w:space="0" w:color="auto"/>
                        <w:right w:val="none" w:sz="0" w:space="0" w:color="auto"/>
                      </w:divBdr>
                    </w:div>
                    <w:div w:id="1014108657">
                      <w:marLeft w:val="0"/>
                      <w:marRight w:val="0"/>
                      <w:marTop w:val="0"/>
                      <w:marBottom w:val="0"/>
                      <w:divBdr>
                        <w:top w:val="none" w:sz="0" w:space="0" w:color="auto"/>
                        <w:left w:val="none" w:sz="0" w:space="0" w:color="auto"/>
                        <w:bottom w:val="none" w:sz="0" w:space="0" w:color="auto"/>
                        <w:right w:val="none" w:sz="0" w:space="0" w:color="auto"/>
                      </w:divBdr>
                    </w:div>
                    <w:div w:id="1297831435">
                      <w:marLeft w:val="0"/>
                      <w:marRight w:val="0"/>
                      <w:marTop w:val="0"/>
                      <w:marBottom w:val="0"/>
                      <w:divBdr>
                        <w:top w:val="none" w:sz="0" w:space="0" w:color="auto"/>
                        <w:left w:val="none" w:sz="0" w:space="0" w:color="auto"/>
                        <w:bottom w:val="none" w:sz="0" w:space="0" w:color="auto"/>
                        <w:right w:val="none" w:sz="0" w:space="0" w:color="auto"/>
                      </w:divBdr>
                    </w:div>
                    <w:div w:id="128207532">
                      <w:marLeft w:val="0"/>
                      <w:marRight w:val="0"/>
                      <w:marTop w:val="0"/>
                      <w:marBottom w:val="0"/>
                      <w:divBdr>
                        <w:top w:val="none" w:sz="0" w:space="0" w:color="auto"/>
                        <w:left w:val="none" w:sz="0" w:space="0" w:color="auto"/>
                        <w:bottom w:val="none" w:sz="0" w:space="0" w:color="auto"/>
                        <w:right w:val="none" w:sz="0" w:space="0" w:color="auto"/>
                      </w:divBdr>
                    </w:div>
                    <w:div w:id="1233659371">
                      <w:marLeft w:val="0"/>
                      <w:marRight w:val="0"/>
                      <w:marTop w:val="0"/>
                      <w:marBottom w:val="0"/>
                      <w:divBdr>
                        <w:top w:val="none" w:sz="0" w:space="0" w:color="auto"/>
                        <w:left w:val="none" w:sz="0" w:space="0" w:color="auto"/>
                        <w:bottom w:val="none" w:sz="0" w:space="0" w:color="auto"/>
                        <w:right w:val="none" w:sz="0" w:space="0" w:color="auto"/>
                      </w:divBdr>
                    </w:div>
                    <w:div w:id="1015040430">
                      <w:marLeft w:val="0"/>
                      <w:marRight w:val="0"/>
                      <w:marTop w:val="0"/>
                      <w:marBottom w:val="0"/>
                      <w:divBdr>
                        <w:top w:val="none" w:sz="0" w:space="0" w:color="auto"/>
                        <w:left w:val="none" w:sz="0" w:space="0" w:color="auto"/>
                        <w:bottom w:val="none" w:sz="0" w:space="0" w:color="auto"/>
                        <w:right w:val="none" w:sz="0" w:space="0" w:color="auto"/>
                      </w:divBdr>
                    </w:div>
                    <w:div w:id="687030010">
                      <w:marLeft w:val="0"/>
                      <w:marRight w:val="0"/>
                      <w:marTop w:val="0"/>
                      <w:marBottom w:val="0"/>
                      <w:divBdr>
                        <w:top w:val="none" w:sz="0" w:space="0" w:color="auto"/>
                        <w:left w:val="none" w:sz="0" w:space="0" w:color="auto"/>
                        <w:bottom w:val="none" w:sz="0" w:space="0" w:color="auto"/>
                        <w:right w:val="none" w:sz="0" w:space="0" w:color="auto"/>
                      </w:divBdr>
                    </w:div>
                    <w:div w:id="243926482">
                      <w:marLeft w:val="0"/>
                      <w:marRight w:val="0"/>
                      <w:marTop w:val="0"/>
                      <w:marBottom w:val="0"/>
                      <w:divBdr>
                        <w:top w:val="none" w:sz="0" w:space="0" w:color="auto"/>
                        <w:left w:val="none" w:sz="0" w:space="0" w:color="auto"/>
                        <w:bottom w:val="none" w:sz="0" w:space="0" w:color="auto"/>
                        <w:right w:val="none" w:sz="0" w:space="0" w:color="auto"/>
                      </w:divBdr>
                    </w:div>
                    <w:div w:id="1540124191">
                      <w:marLeft w:val="0"/>
                      <w:marRight w:val="0"/>
                      <w:marTop w:val="0"/>
                      <w:marBottom w:val="0"/>
                      <w:divBdr>
                        <w:top w:val="none" w:sz="0" w:space="0" w:color="auto"/>
                        <w:left w:val="none" w:sz="0" w:space="0" w:color="auto"/>
                        <w:bottom w:val="none" w:sz="0" w:space="0" w:color="auto"/>
                        <w:right w:val="none" w:sz="0" w:space="0" w:color="auto"/>
                      </w:divBdr>
                    </w:div>
                    <w:div w:id="1147211015">
                      <w:marLeft w:val="0"/>
                      <w:marRight w:val="0"/>
                      <w:marTop w:val="0"/>
                      <w:marBottom w:val="0"/>
                      <w:divBdr>
                        <w:top w:val="none" w:sz="0" w:space="0" w:color="auto"/>
                        <w:left w:val="none" w:sz="0" w:space="0" w:color="auto"/>
                        <w:bottom w:val="none" w:sz="0" w:space="0" w:color="auto"/>
                        <w:right w:val="none" w:sz="0" w:space="0" w:color="auto"/>
                      </w:divBdr>
                    </w:div>
                    <w:div w:id="1576284383">
                      <w:marLeft w:val="0"/>
                      <w:marRight w:val="0"/>
                      <w:marTop w:val="0"/>
                      <w:marBottom w:val="0"/>
                      <w:divBdr>
                        <w:top w:val="none" w:sz="0" w:space="0" w:color="auto"/>
                        <w:left w:val="none" w:sz="0" w:space="0" w:color="auto"/>
                        <w:bottom w:val="none" w:sz="0" w:space="0" w:color="auto"/>
                        <w:right w:val="none" w:sz="0" w:space="0" w:color="auto"/>
                      </w:divBdr>
                    </w:div>
                    <w:div w:id="1854031498">
                      <w:marLeft w:val="0"/>
                      <w:marRight w:val="0"/>
                      <w:marTop w:val="0"/>
                      <w:marBottom w:val="0"/>
                      <w:divBdr>
                        <w:top w:val="none" w:sz="0" w:space="0" w:color="auto"/>
                        <w:left w:val="none" w:sz="0" w:space="0" w:color="auto"/>
                        <w:bottom w:val="none" w:sz="0" w:space="0" w:color="auto"/>
                        <w:right w:val="none" w:sz="0" w:space="0" w:color="auto"/>
                      </w:divBdr>
                    </w:div>
                    <w:div w:id="888221580">
                      <w:marLeft w:val="0"/>
                      <w:marRight w:val="0"/>
                      <w:marTop w:val="0"/>
                      <w:marBottom w:val="0"/>
                      <w:divBdr>
                        <w:top w:val="none" w:sz="0" w:space="0" w:color="auto"/>
                        <w:left w:val="none" w:sz="0" w:space="0" w:color="auto"/>
                        <w:bottom w:val="none" w:sz="0" w:space="0" w:color="auto"/>
                        <w:right w:val="none" w:sz="0" w:space="0" w:color="auto"/>
                      </w:divBdr>
                    </w:div>
                    <w:div w:id="674649398">
                      <w:marLeft w:val="0"/>
                      <w:marRight w:val="0"/>
                      <w:marTop w:val="0"/>
                      <w:marBottom w:val="0"/>
                      <w:divBdr>
                        <w:top w:val="none" w:sz="0" w:space="0" w:color="auto"/>
                        <w:left w:val="none" w:sz="0" w:space="0" w:color="auto"/>
                        <w:bottom w:val="none" w:sz="0" w:space="0" w:color="auto"/>
                        <w:right w:val="none" w:sz="0" w:space="0" w:color="auto"/>
                      </w:divBdr>
                    </w:div>
                    <w:div w:id="730084090">
                      <w:marLeft w:val="0"/>
                      <w:marRight w:val="0"/>
                      <w:marTop w:val="0"/>
                      <w:marBottom w:val="0"/>
                      <w:divBdr>
                        <w:top w:val="none" w:sz="0" w:space="0" w:color="auto"/>
                        <w:left w:val="none" w:sz="0" w:space="0" w:color="auto"/>
                        <w:bottom w:val="none" w:sz="0" w:space="0" w:color="auto"/>
                        <w:right w:val="none" w:sz="0" w:space="0" w:color="auto"/>
                      </w:divBdr>
                    </w:div>
                    <w:div w:id="1138378368">
                      <w:marLeft w:val="0"/>
                      <w:marRight w:val="0"/>
                      <w:marTop w:val="0"/>
                      <w:marBottom w:val="0"/>
                      <w:divBdr>
                        <w:top w:val="none" w:sz="0" w:space="0" w:color="auto"/>
                        <w:left w:val="none" w:sz="0" w:space="0" w:color="auto"/>
                        <w:bottom w:val="none" w:sz="0" w:space="0" w:color="auto"/>
                        <w:right w:val="none" w:sz="0" w:space="0" w:color="auto"/>
                      </w:divBdr>
                    </w:div>
                    <w:div w:id="1123964097">
                      <w:marLeft w:val="0"/>
                      <w:marRight w:val="0"/>
                      <w:marTop w:val="0"/>
                      <w:marBottom w:val="0"/>
                      <w:divBdr>
                        <w:top w:val="none" w:sz="0" w:space="0" w:color="auto"/>
                        <w:left w:val="none" w:sz="0" w:space="0" w:color="auto"/>
                        <w:bottom w:val="none" w:sz="0" w:space="0" w:color="auto"/>
                        <w:right w:val="none" w:sz="0" w:space="0" w:color="auto"/>
                      </w:divBdr>
                    </w:div>
                    <w:div w:id="533928541">
                      <w:marLeft w:val="0"/>
                      <w:marRight w:val="0"/>
                      <w:marTop w:val="0"/>
                      <w:marBottom w:val="0"/>
                      <w:divBdr>
                        <w:top w:val="none" w:sz="0" w:space="0" w:color="auto"/>
                        <w:left w:val="none" w:sz="0" w:space="0" w:color="auto"/>
                        <w:bottom w:val="none" w:sz="0" w:space="0" w:color="auto"/>
                        <w:right w:val="none" w:sz="0" w:space="0" w:color="auto"/>
                      </w:divBdr>
                    </w:div>
                    <w:div w:id="1926496744">
                      <w:marLeft w:val="0"/>
                      <w:marRight w:val="0"/>
                      <w:marTop w:val="0"/>
                      <w:marBottom w:val="0"/>
                      <w:divBdr>
                        <w:top w:val="none" w:sz="0" w:space="0" w:color="auto"/>
                        <w:left w:val="none" w:sz="0" w:space="0" w:color="auto"/>
                        <w:bottom w:val="none" w:sz="0" w:space="0" w:color="auto"/>
                        <w:right w:val="none" w:sz="0" w:space="0" w:color="auto"/>
                      </w:divBdr>
                    </w:div>
                    <w:div w:id="433403336">
                      <w:marLeft w:val="0"/>
                      <w:marRight w:val="0"/>
                      <w:marTop w:val="0"/>
                      <w:marBottom w:val="0"/>
                      <w:divBdr>
                        <w:top w:val="none" w:sz="0" w:space="0" w:color="auto"/>
                        <w:left w:val="none" w:sz="0" w:space="0" w:color="auto"/>
                        <w:bottom w:val="none" w:sz="0" w:space="0" w:color="auto"/>
                        <w:right w:val="none" w:sz="0" w:space="0" w:color="auto"/>
                      </w:divBdr>
                    </w:div>
                    <w:div w:id="1529177198">
                      <w:marLeft w:val="0"/>
                      <w:marRight w:val="0"/>
                      <w:marTop w:val="0"/>
                      <w:marBottom w:val="0"/>
                      <w:divBdr>
                        <w:top w:val="none" w:sz="0" w:space="0" w:color="auto"/>
                        <w:left w:val="none" w:sz="0" w:space="0" w:color="auto"/>
                        <w:bottom w:val="none" w:sz="0" w:space="0" w:color="auto"/>
                        <w:right w:val="none" w:sz="0" w:space="0" w:color="auto"/>
                      </w:divBdr>
                    </w:div>
                    <w:div w:id="1914923380">
                      <w:marLeft w:val="0"/>
                      <w:marRight w:val="0"/>
                      <w:marTop w:val="0"/>
                      <w:marBottom w:val="0"/>
                      <w:divBdr>
                        <w:top w:val="none" w:sz="0" w:space="0" w:color="auto"/>
                        <w:left w:val="none" w:sz="0" w:space="0" w:color="auto"/>
                        <w:bottom w:val="none" w:sz="0" w:space="0" w:color="auto"/>
                        <w:right w:val="none" w:sz="0" w:space="0" w:color="auto"/>
                      </w:divBdr>
                    </w:div>
                    <w:div w:id="944774841">
                      <w:marLeft w:val="0"/>
                      <w:marRight w:val="0"/>
                      <w:marTop w:val="0"/>
                      <w:marBottom w:val="0"/>
                      <w:divBdr>
                        <w:top w:val="none" w:sz="0" w:space="0" w:color="auto"/>
                        <w:left w:val="none" w:sz="0" w:space="0" w:color="auto"/>
                        <w:bottom w:val="none" w:sz="0" w:space="0" w:color="auto"/>
                        <w:right w:val="none" w:sz="0" w:space="0" w:color="auto"/>
                      </w:divBdr>
                    </w:div>
                    <w:div w:id="787161651">
                      <w:marLeft w:val="0"/>
                      <w:marRight w:val="0"/>
                      <w:marTop w:val="0"/>
                      <w:marBottom w:val="0"/>
                      <w:divBdr>
                        <w:top w:val="none" w:sz="0" w:space="0" w:color="auto"/>
                        <w:left w:val="none" w:sz="0" w:space="0" w:color="auto"/>
                        <w:bottom w:val="none" w:sz="0" w:space="0" w:color="auto"/>
                        <w:right w:val="none" w:sz="0" w:space="0" w:color="auto"/>
                      </w:divBdr>
                    </w:div>
                    <w:div w:id="2105152921">
                      <w:marLeft w:val="0"/>
                      <w:marRight w:val="0"/>
                      <w:marTop w:val="0"/>
                      <w:marBottom w:val="0"/>
                      <w:divBdr>
                        <w:top w:val="none" w:sz="0" w:space="0" w:color="auto"/>
                        <w:left w:val="none" w:sz="0" w:space="0" w:color="auto"/>
                        <w:bottom w:val="none" w:sz="0" w:space="0" w:color="auto"/>
                        <w:right w:val="none" w:sz="0" w:space="0" w:color="auto"/>
                      </w:divBdr>
                    </w:div>
                    <w:div w:id="781262644">
                      <w:marLeft w:val="0"/>
                      <w:marRight w:val="0"/>
                      <w:marTop w:val="0"/>
                      <w:marBottom w:val="0"/>
                      <w:divBdr>
                        <w:top w:val="none" w:sz="0" w:space="0" w:color="auto"/>
                        <w:left w:val="none" w:sz="0" w:space="0" w:color="auto"/>
                        <w:bottom w:val="none" w:sz="0" w:space="0" w:color="auto"/>
                        <w:right w:val="none" w:sz="0" w:space="0" w:color="auto"/>
                      </w:divBdr>
                    </w:div>
                    <w:div w:id="400180598">
                      <w:marLeft w:val="0"/>
                      <w:marRight w:val="0"/>
                      <w:marTop w:val="0"/>
                      <w:marBottom w:val="0"/>
                      <w:divBdr>
                        <w:top w:val="none" w:sz="0" w:space="0" w:color="auto"/>
                        <w:left w:val="none" w:sz="0" w:space="0" w:color="auto"/>
                        <w:bottom w:val="none" w:sz="0" w:space="0" w:color="auto"/>
                        <w:right w:val="none" w:sz="0" w:space="0" w:color="auto"/>
                      </w:divBdr>
                    </w:div>
                    <w:div w:id="1340624140">
                      <w:marLeft w:val="0"/>
                      <w:marRight w:val="0"/>
                      <w:marTop w:val="0"/>
                      <w:marBottom w:val="0"/>
                      <w:divBdr>
                        <w:top w:val="none" w:sz="0" w:space="0" w:color="auto"/>
                        <w:left w:val="none" w:sz="0" w:space="0" w:color="auto"/>
                        <w:bottom w:val="none" w:sz="0" w:space="0" w:color="auto"/>
                        <w:right w:val="none" w:sz="0" w:space="0" w:color="auto"/>
                      </w:divBdr>
                    </w:div>
                    <w:div w:id="1490056214">
                      <w:marLeft w:val="0"/>
                      <w:marRight w:val="0"/>
                      <w:marTop w:val="0"/>
                      <w:marBottom w:val="0"/>
                      <w:divBdr>
                        <w:top w:val="none" w:sz="0" w:space="0" w:color="auto"/>
                        <w:left w:val="none" w:sz="0" w:space="0" w:color="auto"/>
                        <w:bottom w:val="none" w:sz="0" w:space="0" w:color="auto"/>
                        <w:right w:val="none" w:sz="0" w:space="0" w:color="auto"/>
                      </w:divBdr>
                    </w:div>
                    <w:div w:id="357703126">
                      <w:marLeft w:val="0"/>
                      <w:marRight w:val="0"/>
                      <w:marTop w:val="0"/>
                      <w:marBottom w:val="0"/>
                      <w:divBdr>
                        <w:top w:val="none" w:sz="0" w:space="0" w:color="auto"/>
                        <w:left w:val="none" w:sz="0" w:space="0" w:color="auto"/>
                        <w:bottom w:val="none" w:sz="0" w:space="0" w:color="auto"/>
                        <w:right w:val="none" w:sz="0" w:space="0" w:color="auto"/>
                      </w:divBdr>
                    </w:div>
                    <w:div w:id="1024670098">
                      <w:marLeft w:val="0"/>
                      <w:marRight w:val="0"/>
                      <w:marTop w:val="0"/>
                      <w:marBottom w:val="0"/>
                      <w:divBdr>
                        <w:top w:val="none" w:sz="0" w:space="0" w:color="auto"/>
                        <w:left w:val="none" w:sz="0" w:space="0" w:color="auto"/>
                        <w:bottom w:val="none" w:sz="0" w:space="0" w:color="auto"/>
                        <w:right w:val="none" w:sz="0" w:space="0" w:color="auto"/>
                      </w:divBdr>
                    </w:div>
                    <w:div w:id="788207393">
                      <w:marLeft w:val="0"/>
                      <w:marRight w:val="0"/>
                      <w:marTop w:val="0"/>
                      <w:marBottom w:val="0"/>
                      <w:divBdr>
                        <w:top w:val="none" w:sz="0" w:space="0" w:color="auto"/>
                        <w:left w:val="none" w:sz="0" w:space="0" w:color="auto"/>
                        <w:bottom w:val="none" w:sz="0" w:space="0" w:color="auto"/>
                        <w:right w:val="none" w:sz="0" w:space="0" w:color="auto"/>
                      </w:divBdr>
                    </w:div>
                    <w:div w:id="1382168288">
                      <w:marLeft w:val="0"/>
                      <w:marRight w:val="0"/>
                      <w:marTop w:val="0"/>
                      <w:marBottom w:val="0"/>
                      <w:divBdr>
                        <w:top w:val="none" w:sz="0" w:space="0" w:color="auto"/>
                        <w:left w:val="none" w:sz="0" w:space="0" w:color="auto"/>
                        <w:bottom w:val="none" w:sz="0" w:space="0" w:color="auto"/>
                        <w:right w:val="none" w:sz="0" w:space="0" w:color="auto"/>
                      </w:divBdr>
                    </w:div>
                    <w:div w:id="1484273251">
                      <w:marLeft w:val="0"/>
                      <w:marRight w:val="0"/>
                      <w:marTop w:val="0"/>
                      <w:marBottom w:val="0"/>
                      <w:divBdr>
                        <w:top w:val="none" w:sz="0" w:space="0" w:color="auto"/>
                        <w:left w:val="none" w:sz="0" w:space="0" w:color="auto"/>
                        <w:bottom w:val="none" w:sz="0" w:space="0" w:color="auto"/>
                        <w:right w:val="none" w:sz="0" w:space="0" w:color="auto"/>
                      </w:divBdr>
                    </w:div>
                    <w:div w:id="249777212">
                      <w:marLeft w:val="0"/>
                      <w:marRight w:val="0"/>
                      <w:marTop w:val="0"/>
                      <w:marBottom w:val="0"/>
                      <w:divBdr>
                        <w:top w:val="none" w:sz="0" w:space="0" w:color="auto"/>
                        <w:left w:val="none" w:sz="0" w:space="0" w:color="auto"/>
                        <w:bottom w:val="none" w:sz="0" w:space="0" w:color="auto"/>
                        <w:right w:val="none" w:sz="0" w:space="0" w:color="auto"/>
                      </w:divBdr>
                    </w:div>
                    <w:div w:id="1159157680">
                      <w:marLeft w:val="0"/>
                      <w:marRight w:val="0"/>
                      <w:marTop w:val="0"/>
                      <w:marBottom w:val="0"/>
                      <w:divBdr>
                        <w:top w:val="none" w:sz="0" w:space="0" w:color="auto"/>
                        <w:left w:val="none" w:sz="0" w:space="0" w:color="auto"/>
                        <w:bottom w:val="none" w:sz="0" w:space="0" w:color="auto"/>
                        <w:right w:val="none" w:sz="0" w:space="0" w:color="auto"/>
                      </w:divBdr>
                    </w:div>
                    <w:div w:id="351030457">
                      <w:marLeft w:val="0"/>
                      <w:marRight w:val="0"/>
                      <w:marTop w:val="0"/>
                      <w:marBottom w:val="0"/>
                      <w:divBdr>
                        <w:top w:val="none" w:sz="0" w:space="0" w:color="auto"/>
                        <w:left w:val="none" w:sz="0" w:space="0" w:color="auto"/>
                        <w:bottom w:val="none" w:sz="0" w:space="0" w:color="auto"/>
                        <w:right w:val="none" w:sz="0" w:space="0" w:color="auto"/>
                      </w:divBdr>
                    </w:div>
                    <w:div w:id="36779585">
                      <w:marLeft w:val="0"/>
                      <w:marRight w:val="0"/>
                      <w:marTop w:val="0"/>
                      <w:marBottom w:val="0"/>
                      <w:divBdr>
                        <w:top w:val="none" w:sz="0" w:space="0" w:color="auto"/>
                        <w:left w:val="none" w:sz="0" w:space="0" w:color="auto"/>
                        <w:bottom w:val="none" w:sz="0" w:space="0" w:color="auto"/>
                        <w:right w:val="none" w:sz="0" w:space="0" w:color="auto"/>
                      </w:divBdr>
                    </w:div>
                    <w:div w:id="17321591">
                      <w:marLeft w:val="0"/>
                      <w:marRight w:val="0"/>
                      <w:marTop w:val="0"/>
                      <w:marBottom w:val="0"/>
                      <w:divBdr>
                        <w:top w:val="none" w:sz="0" w:space="0" w:color="auto"/>
                        <w:left w:val="none" w:sz="0" w:space="0" w:color="auto"/>
                        <w:bottom w:val="none" w:sz="0" w:space="0" w:color="auto"/>
                        <w:right w:val="none" w:sz="0" w:space="0" w:color="auto"/>
                      </w:divBdr>
                    </w:div>
                    <w:div w:id="1300525975">
                      <w:marLeft w:val="0"/>
                      <w:marRight w:val="0"/>
                      <w:marTop w:val="0"/>
                      <w:marBottom w:val="0"/>
                      <w:divBdr>
                        <w:top w:val="none" w:sz="0" w:space="0" w:color="auto"/>
                        <w:left w:val="none" w:sz="0" w:space="0" w:color="auto"/>
                        <w:bottom w:val="none" w:sz="0" w:space="0" w:color="auto"/>
                        <w:right w:val="none" w:sz="0" w:space="0" w:color="auto"/>
                      </w:divBdr>
                    </w:div>
                    <w:div w:id="565576026">
                      <w:marLeft w:val="0"/>
                      <w:marRight w:val="0"/>
                      <w:marTop w:val="0"/>
                      <w:marBottom w:val="0"/>
                      <w:divBdr>
                        <w:top w:val="none" w:sz="0" w:space="0" w:color="auto"/>
                        <w:left w:val="none" w:sz="0" w:space="0" w:color="auto"/>
                        <w:bottom w:val="none" w:sz="0" w:space="0" w:color="auto"/>
                        <w:right w:val="none" w:sz="0" w:space="0" w:color="auto"/>
                      </w:divBdr>
                    </w:div>
                    <w:div w:id="1769347168">
                      <w:marLeft w:val="0"/>
                      <w:marRight w:val="0"/>
                      <w:marTop w:val="0"/>
                      <w:marBottom w:val="0"/>
                      <w:divBdr>
                        <w:top w:val="none" w:sz="0" w:space="0" w:color="auto"/>
                        <w:left w:val="none" w:sz="0" w:space="0" w:color="auto"/>
                        <w:bottom w:val="none" w:sz="0" w:space="0" w:color="auto"/>
                        <w:right w:val="none" w:sz="0" w:space="0" w:color="auto"/>
                      </w:divBdr>
                    </w:div>
                    <w:div w:id="758717917">
                      <w:marLeft w:val="0"/>
                      <w:marRight w:val="0"/>
                      <w:marTop w:val="0"/>
                      <w:marBottom w:val="0"/>
                      <w:divBdr>
                        <w:top w:val="none" w:sz="0" w:space="0" w:color="auto"/>
                        <w:left w:val="none" w:sz="0" w:space="0" w:color="auto"/>
                        <w:bottom w:val="none" w:sz="0" w:space="0" w:color="auto"/>
                        <w:right w:val="none" w:sz="0" w:space="0" w:color="auto"/>
                      </w:divBdr>
                    </w:div>
                    <w:div w:id="1100612217">
                      <w:marLeft w:val="0"/>
                      <w:marRight w:val="0"/>
                      <w:marTop w:val="0"/>
                      <w:marBottom w:val="0"/>
                      <w:divBdr>
                        <w:top w:val="none" w:sz="0" w:space="0" w:color="auto"/>
                        <w:left w:val="none" w:sz="0" w:space="0" w:color="auto"/>
                        <w:bottom w:val="none" w:sz="0" w:space="0" w:color="auto"/>
                        <w:right w:val="none" w:sz="0" w:space="0" w:color="auto"/>
                      </w:divBdr>
                    </w:div>
                    <w:div w:id="1770733373">
                      <w:marLeft w:val="0"/>
                      <w:marRight w:val="0"/>
                      <w:marTop w:val="0"/>
                      <w:marBottom w:val="0"/>
                      <w:divBdr>
                        <w:top w:val="none" w:sz="0" w:space="0" w:color="auto"/>
                        <w:left w:val="none" w:sz="0" w:space="0" w:color="auto"/>
                        <w:bottom w:val="none" w:sz="0" w:space="0" w:color="auto"/>
                        <w:right w:val="none" w:sz="0" w:space="0" w:color="auto"/>
                      </w:divBdr>
                    </w:div>
                    <w:div w:id="540481118">
                      <w:marLeft w:val="0"/>
                      <w:marRight w:val="0"/>
                      <w:marTop w:val="0"/>
                      <w:marBottom w:val="0"/>
                      <w:divBdr>
                        <w:top w:val="none" w:sz="0" w:space="0" w:color="auto"/>
                        <w:left w:val="none" w:sz="0" w:space="0" w:color="auto"/>
                        <w:bottom w:val="none" w:sz="0" w:space="0" w:color="auto"/>
                        <w:right w:val="none" w:sz="0" w:space="0" w:color="auto"/>
                      </w:divBdr>
                    </w:div>
                    <w:div w:id="406805930">
                      <w:marLeft w:val="0"/>
                      <w:marRight w:val="0"/>
                      <w:marTop w:val="0"/>
                      <w:marBottom w:val="0"/>
                      <w:divBdr>
                        <w:top w:val="none" w:sz="0" w:space="0" w:color="auto"/>
                        <w:left w:val="none" w:sz="0" w:space="0" w:color="auto"/>
                        <w:bottom w:val="none" w:sz="0" w:space="0" w:color="auto"/>
                        <w:right w:val="none" w:sz="0" w:space="0" w:color="auto"/>
                      </w:divBdr>
                    </w:div>
                    <w:div w:id="1753240520">
                      <w:marLeft w:val="0"/>
                      <w:marRight w:val="0"/>
                      <w:marTop w:val="0"/>
                      <w:marBottom w:val="0"/>
                      <w:divBdr>
                        <w:top w:val="none" w:sz="0" w:space="0" w:color="auto"/>
                        <w:left w:val="none" w:sz="0" w:space="0" w:color="auto"/>
                        <w:bottom w:val="none" w:sz="0" w:space="0" w:color="auto"/>
                        <w:right w:val="none" w:sz="0" w:space="0" w:color="auto"/>
                      </w:divBdr>
                    </w:div>
                    <w:div w:id="1119372476">
                      <w:marLeft w:val="0"/>
                      <w:marRight w:val="0"/>
                      <w:marTop w:val="0"/>
                      <w:marBottom w:val="0"/>
                      <w:divBdr>
                        <w:top w:val="none" w:sz="0" w:space="0" w:color="auto"/>
                        <w:left w:val="none" w:sz="0" w:space="0" w:color="auto"/>
                        <w:bottom w:val="none" w:sz="0" w:space="0" w:color="auto"/>
                        <w:right w:val="none" w:sz="0" w:space="0" w:color="auto"/>
                      </w:divBdr>
                    </w:div>
                    <w:div w:id="1859543596">
                      <w:marLeft w:val="0"/>
                      <w:marRight w:val="0"/>
                      <w:marTop w:val="0"/>
                      <w:marBottom w:val="0"/>
                      <w:divBdr>
                        <w:top w:val="none" w:sz="0" w:space="0" w:color="auto"/>
                        <w:left w:val="none" w:sz="0" w:space="0" w:color="auto"/>
                        <w:bottom w:val="none" w:sz="0" w:space="0" w:color="auto"/>
                        <w:right w:val="none" w:sz="0" w:space="0" w:color="auto"/>
                      </w:divBdr>
                    </w:div>
                    <w:div w:id="1452897046">
                      <w:marLeft w:val="0"/>
                      <w:marRight w:val="0"/>
                      <w:marTop w:val="0"/>
                      <w:marBottom w:val="0"/>
                      <w:divBdr>
                        <w:top w:val="none" w:sz="0" w:space="0" w:color="auto"/>
                        <w:left w:val="none" w:sz="0" w:space="0" w:color="auto"/>
                        <w:bottom w:val="none" w:sz="0" w:space="0" w:color="auto"/>
                        <w:right w:val="none" w:sz="0" w:space="0" w:color="auto"/>
                      </w:divBdr>
                    </w:div>
                    <w:div w:id="853765554">
                      <w:marLeft w:val="0"/>
                      <w:marRight w:val="0"/>
                      <w:marTop w:val="0"/>
                      <w:marBottom w:val="0"/>
                      <w:divBdr>
                        <w:top w:val="none" w:sz="0" w:space="0" w:color="auto"/>
                        <w:left w:val="none" w:sz="0" w:space="0" w:color="auto"/>
                        <w:bottom w:val="none" w:sz="0" w:space="0" w:color="auto"/>
                        <w:right w:val="none" w:sz="0" w:space="0" w:color="auto"/>
                      </w:divBdr>
                    </w:div>
                    <w:div w:id="1784224296">
                      <w:marLeft w:val="0"/>
                      <w:marRight w:val="0"/>
                      <w:marTop w:val="0"/>
                      <w:marBottom w:val="0"/>
                      <w:divBdr>
                        <w:top w:val="none" w:sz="0" w:space="0" w:color="auto"/>
                        <w:left w:val="none" w:sz="0" w:space="0" w:color="auto"/>
                        <w:bottom w:val="none" w:sz="0" w:space="0" w:color="auto"/>
                        <w:right w:val="none" w:sz="0" w:space="0" w:color="auto"/>
                      </w:divBdr>
                    </w:div>
                    <w:div w:id="315885833">
                      <w:marLeft w:val="0"/>
                      <w:marRight w:val="0"/>
                      <w:marTop w:val="0"/>
                      <w:marBottom w:val="0"/>
                      <w:divBdr>
                        <w:top w:val="none" w:sz="0" w:space="0" w:color="auto"/>
                        <w:left w:val="none" w:sz="0" w:space="0" w:color="auto"/>
                        <w:bottom w:val="none" w:sz="0" w:space="0" w:color="auto"/>
                        <w:right w:val="none" w:sz="0" w:space="0" w:color="auto"/>
                      </w:divBdr>
                    </w:div>
                    <w:div w:id="880091171">
                      <w:marLeft w:val="0"/>
                      <w:marRight w:val="0"/>
                      <w:marTop w:val="0"/>
                      <w:marBottom w:val="0"/>
                      <w:divBdr>
                        <w:top w:val="none" w:sz="0" w:space="0" w:color="auto"/>
                        <w:left w:val="none" w:sz="0" w:space="0" w:color="auto"/>
                        <w:bottom w:val="none" w:sz="0" w:space="0" w:color="auto"/>
                        <w:right w:val="none" w:sz="0" w:space="0" w:color="auto"/>
                      </w:divBdr>
                    </w:div>
                    <w:div w:id="1718580076">
                      <w:marLeft w:val="0"/>
                      <w:marRight w:val="0"/>
                      <w:marTop w:val="0"/>
                      <w:marBottom w:val="0"/>
                      <w:divBdr>
                        <w:top w:val="none" w:sz="0" w:space="0" w:color="auto"/>
                        <w:left w:val="none" w:sz="0" w:space="0" w:color="auto"/>
                        <w:bottom w:val="none" w:sz="0" w:space="0" w:color="auto"/>
                        <w:right w:val="none" w:sz="0" w:space="0" w:color="auto"/>
                      </w:divBdr>
                    </w:div>
                    <w:div w:id="699859948">
                      <w:marLeft w:val="0"/>
                      <w:marRight w:val="0"/>
                      <w:marTop w:val="0"/>
                      <w:marBottom w:val="0"/>
                      <w:divBdr>
                        <w:top w:val="none" w:sz="0" w:space="0" w:color="auto"/>
                        <w:left w:val="none" w:sz="0" w:space="0" w:color="auto"/>
                        <w:bottom w:val="none" w:sz="0" w:space="0" w:color="auto"/>
                        <w:right w:val="none" w:sz="0" w:space="0" w:color="auto"/>
                      </w:divBdr>
                    </w:div>
                    <w:div w:id="143085201">
                      <w:marLeft w:val="0"/>
                      <w:marRight w:val="0"/>
                      <w:marTop w:val="0"/>
                      <w:marBottom w:val="0"/>
                      <w:divBdr>
                        <w:top w:val="none" w:sz="0" w:space="0" w:color="auto"/>
                        <w:left w:val="none" w:sz="0" w:space="0" w:color="auto"/>
                        <w:bottom w:val="none" w:sz="0" w:space="0" w:color="auto"/>
                        <w:right w:val="none" w:sz="0" w:space="0" w:color="auto"/>
                      </w:divBdr>
                    </w:div>
                    <w:div w:id="827526030">
                      <w:marLeft w:val="0"/>
                      <w:marRight w:val="0"/>
                      <w:marTop w:val="0"/>
                      <w:marBottom w:val="0"/>
                      <w:divBdr>
                        <w:top w:val="none" w:sz="0" w:space="0" w:color="auto"/>
                        <w:left w:val="none" w:sz="0" w:space="0" w:color="auto"/>
                        <w:bottom w:val="none" w:sz="0" w:space="0" w:color="auto"/>
                        <w:right w:val="none" w:sz="0" w:space="0" w:color="auto"/>
                      </w:divBdr>
                    </w:div>
                    <w:div w:id="1687124882">
                      <w:marLeft w:val="0"/>
                      <w:marRight w:val="0"/>
                      <w:marTop w:val="0"/>
                      <w:marBottom w:val="0"/>
                      <w:divBdr>
                        <w:top w:val="none" w:sz="0" w:space="0" w:color="auto"/>
                        <w:left w:val="none" w:sz="0" w:space="0" w:color="auto"/>
                        <w:bottom w:val="none" w:sz="0" w:space="0" w:color="auto"/>
                        <w:right w:val="none" w:sz="0" w:space="0" w:color="auto"/>
                      </w:divBdr>
                    </w:div>
                    <w:div w:id="766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1524</Words>
  <Characters>8689</Characters>
  <Application>Microsoft Office Word</Application>
  <DocSecurity>0</DocSecurity>
  <Lines>72</Lines>
  <Paragraphs>20</Paragraphs>
  <ScaleCrop>false</ScaleCrop>
  <Company>微软中国</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2023-11-13T07:20:00Z</dcterms:created>
  <dcterms:modified xsi:type="dcterms:W3CDTF">2023-11-13T07:23:00Z</dcterms:modified>
</cp:coreProperties>
</file>